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CF339" w14:textId="77777777" w:rsidR="00D2466F" w:rsidRDefault="00D246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7"/>
        <w:gridCol w:w="2748"/>
        <w:gridCol w:w="3975"/>
      </w:tblGrid>
      <w:tr w:rsidR="00BE7C91" w14:paraId="210C0821" w14:textId="77777777" w:rsidTr="00D2466F">
        <w:tc>
          <w:tcPr>
            <w:tcW w:w="2637" w:type="dxa"/>
          </w:tcPr>
          <w:p w14:paraId="104EE46F" w14:textId="670081CC" w:rsidR="00BE7C91" w:rsidRDefault="00BE7C91">
            <w:r>
              <w:rPr>
                <w:noProof/>
              </w:rPr>
              <w:drawing>
                <wp:inline distT="0" distB="0" distL="0" distR="0" wp14:anchorId="19806ABF" wp14:editId="6E8BD516">
                  <wp:extent cx="1490597" cy="1352811"/>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extLst>
                              <a:ext uri="{BEBA8EAE-BF5A-486C-A8C5-ECC9F3942E4B}">
                                <a14:imgProps xmlns:a14="http://schemas.microsoft.com/office/drawing/2010/main">
                                  <a14:imgLayer r:embed="rId8">
                                    <a14:imgEffect>
                                      <a14:sharpenSoften amount="70000"/>
                                    </a14:imgEffect>
                                  </a14:imgLayer>
                                </a14:imgProps>
                              </a:ext>
                              <a:ext uri="{28A0092B-C50C-407E-A947-70E740481C1C}">
                                <a14:useLocalDpi xmlns:a14="http://schemas.microsoft.com/office/drawing/2010/main" val="0"/>
                              </a:ext>
                            </a:extLst>
                          </a:blip>
                          <a:srcRect/>
                          <a:stretch>
                            <a:fillRect/>
                          </a:stretch>
                        </pic:blipFill>
                        <pic:spPr bwMode="auto">
                          <a:xfrm>
                            <a:off x="0" y="0"/>
                            <a:ext cx="1497524" cy="1359098"/>
                          </a:xfrm>
                          <a:prstGeom prst="rect">
                            <a:avLst/>
                          </a:prstGeom>
                          <a:noFill/>
                          <a:ln>
                            <a:noFill/>
                          </a:ln>
                        </pic:spPr>
                      </pic:pic>
                    </a:graphicData>
                  </a:graphic>
                </wp:inline>
              </w:drawing>
            </w:r>
          </w:p>
        </w:tc>
        <w:tc>
          <w:tcPr>
            <w:tcW w:w="2748" w:type="dxa"/>
          </w:tcPr>
          <w:p w14:paraId="49545EF7" w14:textId="77777777" w:rsidR="00BE7C91" w:rsidRDefault="00BE7C91"/>
          <w:p w14:paraId="0ED13162" w14:textId="22321E28" w:rsidR="00BE7C91" w:rsidRDefault="00BE7C91">
            <w:r>
              <w:rPr>
                <w:sz w:val="2"/>
                <w:szCs w:val="2"/>
              </w:rPr>
              <w:t xml:space="preserve">                 </w:t>
            </w:r>
            <w:r w:rsidRPr="009334A6">
              <w:rPr>
                <w:noProof/>
                <w:shd w:val="clear" w:color="auto" w:fill="1F497D" w:themeFill="text2"/>
              </w:rPr>
              <w:drawing>
                <wp:inline distT="0" distB="0" distL="0" distR="0" wp14:anchorId="7556DA1E" wp14:editId="1FFAAFE7">
                  <wp:extent cx="538619" cy="218473"/>
                  <wp:effectExtent l="0" t="0" r="0" b="0"/>
                  <wp:docPr id="1" name="Picture 1" descr="File:NHS-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NHS-Logo.sv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3907" cy="224674"/>
                          </a:xfrm>
                          <a:prstGeom prst="rect">
                            <a:avLst/>
                          </a:prstGeom>
                          <a:noFill/>
                          <a:ln>
                            <a:noFill/>
                          </a:ln>
                        </pic:spPr>
                      </pic:pic>
                    </a:graphicData>
                  </a:graphic>
                </wp:inline>
              </w:drawing>
            </w:r>
          </w:p>
          <w:p w14:paraId="2BFB2DDB" w14:textId="77777777" w:rsidR="00BE7C91" w:rsidRDefault="00BE7C91"/>
          <w:p w14:paraId="27D658CB" w14:textId="77777777" w:rsidR="00BE7C91" w:rsidRDefault="00BE7C91"/>
          <w:p w14:paraId="0FE188C5" w14:textId="77777777" w:rsidR="00BE7C91" w:rsidRDefault="00BE7C91"/>
          <w:tbl>
            <w:tblPr>
              <w:tblStyle w:val="TableGrid"/>
              <w:tblpPr w:leftFromText="180" w:rightFromText="180" w:vertAnchor="text" w:horzAnchor="page" w:tblpX="1" w:tblpY="-400"/>
              <w:tblOverlap w:val="never"/>
              <w:tblW w:w="0" w:type="auto"/>
              <w:tblLook w:val="04A0" w:firstRow="1" w:lastRow="0" w:firstColumn="1" w:lastColumn="0" w:noHBand="0" w:noVBand="1"/>
            </w:tblPr>
            <w:tblGrid>
              <w:gridCol w:w="1413"/>
            </w:tblGrid>
            <w:tr w:rsidR="00BE7C91" w14:paraId="42950064" w14:textId="77777777" w:rsidTr="007E149C">
              <w:trPr>
                <w:trHeight w:val="477"/>
              </w:trPr>
              <w:tc>
                <w:tcPr>
                  <w:tcW w:w="1413" w:type="dxa"/>
                  <w:shd w:val="clear" w:color="auto" w:fill="0070C0"/>
                </w:tcPr>
                <w:p w14:paraId="1985D934" w14:textId="77777777" w:rsidR="00BE7C91" w:rsidRPr="00121A1A" w:rsidRDefault="00BE7C91" w:rsidP="00BE7C91">
                  <w:pPr>
                    <w:jc w:val="center"/>
                    <w:rPr>
                      <w:rFonts w:ascii="Gadugi" w:hAnsi="Gadugi"/>
                      <w:b/>
                      <w:color w:val="FFFFFF" w:themeColor="background1"/>
                      <w:sz w:val="18"/>
                      <w:szCs w:val="18"/>
                    </w:rPr>
                  </w:pPr>
                  <w:r w:rsidRPr="00121A1A">
                    <w:rPr>
                      <w:rFonts w:ascii="Gadugi" w:hAnsi="Gadugi"/>
                      <w:b/>
                      <w:color w:val="FFFFFF" w:themeColor="background1"/>
                      <w:sz w:val="18"/>
                      <w:szCs w:val="18"/>
                    </w:rPr>
                    <w:t>High Quality</w:t>
                  </w:r>
                </w:p>
                <w:p w14:paraId="3EEA6E44" w14:textId="77777777" w:rsidR="00BE7C91" w:rsidRDefault="00BE7C91" w:rsidP="00BE7C91">
                  <w:pPr>
                    <w:jc w:val="center"/>
                  </w:pPr>
                  <w:r w:rsidRPr="00121A1A">
                    <w:rPr>
                      <w:rFonts w:ascii="Gadugi" w:hAnsi="Gadugi"/>
                      <w:b/>
                      <w:color w:val="FFFFFF" w:themeColor="background1"/>
                      <w:sz w:val="18"/>
                      <w:szCs w:val="18"/>
                    </w:rPr>
                    <w:t>Family Medicine</w:t>
                  </w:r>
                </w:p>
              </w:tc>
            </w:tr>
          </w:tbl>
          <w:p w14:paraId="3D9E283A" w14:textId="65191FB0" w:rsidR="00BE7C91" w:rsidRDefault="00BE7C91"/>
        </w:tc>
        <w:tc>
          <w:tcPr>
            <w:tcW w:w="3975" w:type="dxa"/>
          </w:tcPr>
          <w:p w14:paraId="1A1EDBD8" w14:textId="77777777" w:rsidR="00BE7C91" w:rsidRPr="00380154" w:rsidRDefault="00BE7C91" w:rsidP="00BE7C91">
            <w:pPr>
              <w:jc w:val="right"/>
              <w:rPr>
                <w:rFonts w:ascii="Gadugi" w:hAnsi="Gadugi"/>
                <w:color w:val="1F497D" w:themeColor="text2"/>
              </w:rPr>
            </w:pPr>
            <w:r w:rsidRPr="00380154">
              <w:rPr>
                <w:rFonts w:ascii="Gadugi" w:hAnsi="Gadugi"/>
                <w:color w:val="1F497D" w:themeColor="text2"/>
              </w:rPr>
              <w:t>BEWICK CRESCENT SURGERY,</w:t>
            </w:r>
          </w:p>
          <w:p w14:paraId="2CE4B075" w14:textId="77777777" w:rsidR="00BE7C91" w:rsidRPr="00380154" w:rsidRDefault="00BE7C91" w:rsidP="00BE7C91">
            <w:pPr>
              <w:jc w:val="right"/>
              <w:rPr>
                <w:rFonts w:ascii="Gadugi" w:hAnsi="Gadugi"/>
                <w:color w:val="1F497D" w:themeColor="text2"/>
              </w:rPr>
            </w:pPr>
            <w:r w:rsidRPr="00380154">
              <w:rPr>
                <w:rFonts w:ascii="Gadugi" w:hAnsi="Gadugi"/>
                <w:color w:val="1F497D" w:themeColor="text2"/>
              </w:rPr>
              <w:t>NEWTON AYCLIFFE,</w:t>
            </w:r>
          </w:p>
          <w:p w14:paraId="5C523AD0" w14:textId="77777777" w:rsidR="00BE7C91" w:rsidRPr="00380154" w:rsidRDefault="00BE7C91" w:rsidP="00BE7C91">
            <w:pPr>
              <w:jc w:val="right"/>
              <w:rPr>
                <w:rFonts w:ascii="Gadugi" w:hAnsi="Gadugi"/>
                <w:color w:val="1F497D" w:themeColor="text2"/>
              </w:rPr>
            </w:pPr>
            <w:r w:rsidRPr="00380154">
              <w:rPr>
                <w:rFonts w:ascii="Gadugi" w:hAnsi="Gadugi"/>
                <w:color w:val="1F497D" w:themeColor="text2"/>
              </w:rPr>
              <w:t>COUNTY DURHAM,</w:t>
            </w:r>
          </w:p>
          <w:p w14:paraId="59A7343F" w14:textId="77777777" w:rsidR="00BE7C91" w:rsidRPr="00380154" w:rsidRDefault="00BE7C91" w:rsidP="00BE7C91">
            <w:pPr>
              <w:jc w:val="right"/>
              <w:rPr>
                <w:rFonts w:ascii="Gadugi" w:hAnsi="Gadugi"/>
                <w:color w:val="1F497D" w:themeColor="text2"/>
              </w:rPr>
            </w:pPr>
            <w:r w:rsidRPr="00380154">
              <w:rPr>
                <w:rFonts w:ascii="Gadugi" w:hAnsi="Gadugi"/>
                <w:color w:val="1F497D" w:themeColor="text2"/>
              </w:rPr>
              <w:t>DL5 5LH</w:t>
            </w:r>
          </w:p>
          <w:p w14:paraId="7E8C4A4C" w14:textId="77777777" w:rsidR="00BE7C91" w:rsidRDefault="00BE7C91" w:rsidP="00BE7C91">
            <w:pPr>
              <w:jc w:val="right"/>
              <w:rPr>
                <w:rFonts w:ascii="Gadugi" w:hAnsi="Gadugi"/>
                <w:b/>
                <w:color w:val="1F497D" w:themeColor="text2"/>
              </w:rPr>
            </w:pPr>
            <w:r w:rsidRPr="00380154">
              <w:rPr>
                <w:rFonts w:ascii="Gadugi" w:hAnsi="Gadugi"/>
                <w:color w:val="1F497D" w:themeColor="text2"/>
              </w:rPr>
              <w:t>Tel: 01325 316637</w:t>
            </w:r>
          </w:p>
          <w:p w14:paraId="777A11DB" w14:textId="670B37A6" w:rsidR="00BE7C91" w:rsidRDefault="00F973CB" w:rsidP="00BE7C91">
            <w:hyperlink r:id="rId10" w:history="1">
              <w:r w:rsidR="00BE7C91" w:rsidRPr="0094088F">
                <w:rPr>
                  <w:rStyle w:val="Hyperlink"/>
                  <w:rFonts w:ascii="Gadugi" w:hAnsi="Gadugi"/>
                  <w:b/>
                </w:rPr>
                <w:t>www.bewickcrescentsurgery.nhs.net</w:t>
              </w:r>
            </w:hyperlink>
          </w:p>
        </w:tc>
      </w:tr>
    </w:tbl>
    <w:p w14:paraId="1180164F" w14:textId="5FCBE849" w:rsidR="00BE7C91" w:rsidRDefault="00BE7C91" w:rsidP="00905042">
      <w:pPr>
        <w:ind w:left="227"/>
        <w:rPr>
          <w:rFonts w:ascii="Arial" w:hAnsi="Arial" w:cs="Arial"/>
          <w:b/>
        </w:rPr>
      </w:pPr>
      <w:r>
        <w:rPr>
          <w:rFonts w:ascii="Arial" w:hAnsi="Arial" w:cs="Arial"/>
          <w:b/>
        </w:rPr>
        <w:t xml:space="preserve">  </w:t>
      </w:r>
      <w:bookmarkStart w:id="0" w:name="_Hlk113460599"/>
      <w:r w:rsidR="00AF7954">
        <w:rPr>
          <w:rFonts w:ascii="Arial" w:hAnsi="Arial" w:cs="Arial"/>
          <w:b/>
        </w:rPr>
        <w:tab/>
      </w:r>
      <w:r w:rsidR="00AF7954">
        <w:rPr>
          <w:rFonts w:ascii="Arial" w:hAnsi="Arial" w:cs="Arial"/>
          <w:b/>
        </w:rPr>
        <w:tab/>
      </w:r>
      <w:r w:rsidR="00AF7954">
        <w:rPr>
          <w:rFonts w:ascii="Arial" w:hAnsi="Arial" w:cs="Arial"/>
          <w:b/>
        </w:rPr>
        <w:tab/>
      </w:r>
      <w:r w:rsidR="00AF7954">
        <w:rPr>
          <w:rFonts w:ascii="Arial" w:hAnsi="Arial" w:cs="Arial"/>
          <w:b/>
        </w:rPr>
        <w:tab/>
      </w:r>
      <w:r w:rsidR="00AF7954">
        <w:rPr>
          <w:rFonts w:ascii="Arial" w:hAnsi="Arial" w:cs="Arial"/>
          <w:b/>
        </w:rPr>
        <w:tab/>
      </w:r>
      <w:r w:rsidR="00F973CB">
        <w:rPr>
          <w:rFonts w:ascii="Arial" w:hAnsi="Arial" w:cs="Arial"/>
          <w:b/>
        </w:rPr>
        <w:t>Privacy Notice</w:t>
      </w:r>
      <w:r w:rsidR="00AF7954">
        <w:rPr>
          <w:rFonts w:ascii="Arial" w:hAnsi="Arial" w:cs="Arial"/>
          <w:b/>
        </w:rPr>
        <w:tab/>
      </w:r>
      <w:r w:rsidR="00AF7954">
        <w:rPr>
          <w:rFonts w:ascii="Arial" w:hAnsi="Arial" w:cs="Arial"/>
          <w:b/>
        </w:rPr>
        <w:tab/>
      </w:r>
      <w:r w:rsidR="00AF7954">
        <w:rPr>
          <w:rFonts w:ascii="Arial" w:hAnsi="Arial" w:cs="Arial"/>
          <w:b/>
        </w:rPr>
        <w:tab/>
      </w:r>
      <w:r w:rsidR="00AF7954">
        <w:rPr>
          <w:rFonts w:ascii="Arial" w:hAnsi="Arial" w:cs="Arial"/>
          <w:b/>
        </w:rPr>
        <w:tab/>
        <w:t xml:space="preserve">   </w:t>
      </w:r>
      <w:bookmarkEnd w:id="0"/>
    </w:p>
    <w:p w14:paraId="7C91DABD" w14:textId="77777777" w:rsidR="00F973CB" w:rsidRDefault="00F973CB" w:rsidP="00905042">
      <w:pPr>
        <w:ind w:left="227"/>
        <w:rPr>
          <w:rFonts w:ascii="Arial" w:hAnsi="Arial" w:cs="Arial"/>
          <w:b/>
        </w:rPr>
      </w:pPr>
    </w:p>
    <w:p w14:paraId="272E26CB" w14:textId="77777777" w:rsidR="00F973CB" w:rsidRPr="00F973CB" w:rsidRDefault="00F973CB" w:rsidP="00F973CB">
      <w:pPr>
        <w:autoSpaceDE w:val="0"/>
        <w:autoSpaceDN w:val="0"/>
        <w:adjustRightInd w:val="0"/>
        <w:spacing w:after="0" w:line="240" w:lineRule="auto"/>
        <w:jc w:val="both"/>
        <w:rPr>
          <w:rFonts w:cs="Calibri"/>
          <w:color w:val="000000"/>
          <w:sz w:val="28"/>
          <w:szCs w:val="28"/>
          <w:lang w:eastAsia="en-US"/>
        </w:rPr>
      </w:pPr>
      <w:r w:rsidRPr="00F973CB">
        <w:rPr>
          <w:rFonts w:cs="Calibri"/>
          <w:b/>
          <w:bCs/>
          <w:color w:val="000000"/>
          <w:sz w:val="28"/>
          <w:szCs w:val="28"/>
          <w:lang w:eastAsia="en-US"/>
        </w:rPr>
        <w:t xml:space="preserve">Your information, what you need to know </w:t>
      </w:r>
    </w:p>
    <w:p w14:paraId="3092F697"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This privacy notice explains why we collect information about you, how that information may be used, how we keep it safe and confidential and what your rights are in relation to this. </w:t>
      </w:r>
    </w:p>
    <w:p w14:paraId="110AC537" w14:textId="77777777" w:rsidR="00F973CB" w:rsidRPr="00F973CB" w:rsidRDefault="00F973CB" w:rsidP="00F973CB">
      <w:pPr>
        <w:autoSpaceDE w:val="0"/>
        <w:autoSpaceDN w:val="0"/>
        <w:adjustRightInd w:val="0"/>
        <w:spacing w:after="0" w:line="240" w:lineRule="auto"/>
        <w:jc w:val="both"/>
        <w:rPr>
          <w:rFonts w:cs="Calibri"/>
          <w:color w:val="000000"/>
          <w:sz w:val="23"/>
          <w:szCs w:val="23"/>
          <w:lang w:eastAsia="en-US"/>
        </w:rPr>
      </w:pPr>
    </w:p>
    <w:p w14:paraId="653C97F5" w14:textId="77777777" w:rsidR="00F973CB" w:rsidRPr="00F973CB" w:rsidRDefault="00F973CB" w:rsidP="00F973CB">
      <w:pPr>
        <w:autoSpaceDE w:val="0"/>
        <w:autoSpaceDN w:val="0"/>
        <w:adjustRightInd w:val="0"/>
        <w:spacing w:after="0" w:line="240" w:lineRule="auto"/>
        <w:jc w:val="both"/>
        <w:rPr>
          <w:rFonts w:cs="Calibri"/>
          <w:color w:val="000000"/>
          <w:sz w:val="28"/>
          <w:szCs w:val="28"/>
          <w:lang w:eastAsia="en-US"/>
        </w:rPr>
      </w:pPr>
      <w:r w:rsidRPr="00F973CB">
        <w:rPr>
          <w:rFonts w:cs="Calibri"/>
          <w:b/>
          <w:bCs/>
          <w:color w:val="000000"/>
          <w:sz w:val="28"/>
          <w:szCs w:val="28"/>
          <w:lang w:eastAsia="en-US"/>
        </w:rPr>
        <w:t xml:space="preserve">Why we collect information about you </w:t>
      </w:r>
    </w:p>
    <w:p w14:paraId="609E8F0F"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3DE3125C"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4B441A14"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w:t>
      </w:r>
      <w:proofErr w:type="gramStart"/>
      <w:r w:rsidRPr="00F973CB">
        <w:rPr>
          <w:rFonts w:cs="Calibri"/>
          <w:color w:val="000000"/>
          <w:lang w:eastAsia="en-US"/>
        </w:rPr>
        <w:t>and also</w:t>
      </w:r>
      <w:proofErr w:type="gramEnd"/>
      <w:r w:rsidRPr="00F973CB">
        <w:rPr>
          <w:rFonts w:cs="Calibri"/>
          <w:color w:val="000000"/>
          <w:lang w:eastAsia="en-US"/>
        </w:rPr>
        <w:t xml:space="preserve"> information such as outcomes of needs assessments. </w:t>
      </w:r>
    </w:p>
    <w:p w14:paraId="0EA9561F"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1159A979" w14:textId="77777777" w:rsidR="00F973CB" w:rsidRPr="00F973CB" w:rsidRDefault="00F973CB" w:rsidP="00F973CB">
      <w:pPr>
        <w:spacing w:after="0" w:line="240" w:lineRule="auto"/>
        <w:jc w:val="both"/>
        <w:rPr>
          <w:rFonts w:cs="Arial"/>
          <w:lang w:eastAsia="en-US"/>
        </w:rPr>
      </w:pPr>
      <w:r w:rsidRPr="00F973CB">
        <w:rPr>
          <w:rFonts w:cs="Arial"/>
          <w:lang w:eastAsia="en-US"/>
        </w:rPr>
        <w:t xml:space="preserve">The </w:t>
      </w:r>
      <w:hyperlink r:id="rId11" w:history="1">
        <w:r w:rsidRPr="00F973CB">
          <w:rPr>
            <w:rFonts w:cs="Arial"/>
            <w:color w:val="0000FF" w:themeColor="hyperlink"/>
            <w:u w:val="single"/>
            <w:lang w:eastAsia="en-US"/>
          </w:rPr>
          <w:t>NHS Constitution</w:t>
        </w:r>
      </w:hyperlink>
      <w:r w:rsidRPr="00F973CB">
        <w:rPr>
          <w:rFonts w:cs="Arial"/>
          <w:lang w:eastAsia="en-US"/>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37C74200" w14:textId="77777777" w:rsidR="00F973CB" w:rsidRPr="00F973CB" w:rsidRDefault="00F973CB" w:rsidP="00F973CB">
      <w:pPr>
        <w:autoSpaceDE w:val="0"/>
        <w:autoSpaceDN w:val="0"/>
        <w:adjustRightInd w:val="0"/>
        <w:spacing w:after="0" w:line="240" w:lineRule="auto"/>
        <w:jc w:val="both"/>
        <w:rPr>
          <w:rFonts w:cs="Calibri"/>
          <w:b/>
          <w:bCs/>
          <w:color w:val="000000"/>
          <w:sz w:val="23"/>
          <w:szCs w:val="23"/>
          <w:lang w:eastAsia="en-US"/>
        </w:rPr>
      </w:pPr>
    </w:p>
    <w:p w14:paraId="723BD8EE" w14:textId="77777777" w:rsidR="00F973CB" w:rsidRPr="00F973CB" w:rsidRDefault="00F973CB" w:rsidP="00F973CB">
      <w:pPr>
        <w:autoSpaceDE w:val="0"/>
        <w:autoSpaceDN w:val="0"/>
        <w:adjustRightInd w:val="0"/>
        <w:spacing w:after="0" w:line="240" w:lineRule="auto"/>
        <w:jc w:val="both"/>
        <w:rPr>
          <w:rFonts w:cs="Calibri"/>
          <w:color w:val="000000"/>
          <w:sz w:val="23"/>
          <w:szCs w:val="23"/>
          <w:lang w:eastAsia="en-US"/>
        </w:rPr>
      </w:pPr>
      <w:r w:rsidRPr="00F973CB">
        <w:rPr>
          <w:rFonts w:cs="Calibri"/>
          <w:b/>
          <w:bCs/>
          <w:color w:val="000000"/>
          <w:sz w:val="23"/>
          <w:szCs w:val="23"/>
          <w:lang w:eastAsia="en-US"/>
        </w:rPr>
        <w:t xml:space="preserve">NHS  England </w:t>
      </w:r>
    </w:p>
    <w:p w14:paraId="7CFE27FB"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publication and dissemination of data generated by health and social care services, to improve </w:t>
      </w:r>
      <w:proofErr w:type="gramStart"/>
      <w:r w:rsidRPr="00F973CB">
        <w:rPr>
          <w:rFonts w:cs="Calibri"/>
          <w:color w:val="000000"/>
          <w:lang w:eastAsia="en-US"/>
        </w:rPr>
        <w:t>outcomes..</w:t>
      </w:r>
      <w:proofErr w:type="gramEnd"/>
      <w:r w:rsidRPr="00F973CB">
        <w:rPr>
          <w:rFonts w:cs="Calibri"/>
          <w:color w:val="000000"/>
          <w:lang w:eastAsia="en-US"/>
        </w:rPr>
        <w:t xml:space="preserve"> NHS England collects health information from the records health and social care providers keep about the care and treatment they give, to promote health or support improvements in the delivery of care services in England </w:t>
      </w:r>
      <w:hyperlink r:id="rId12" w:history="1">
        <w:r w:rsidRPr="00F973CB">
          <w:rPr>
            <w:rFonts w:cs="Calibri"/>
            <w:color w:val="0000FF" w:themeColor="hyperlink"/>
            <w:u w:val="single"/>
            <w:lang w:eastAsia="en-US"/>
          </w:rPr>
          <w:t>https://digital.nhs.uk/</w:t>
        </w:r>
      </w:hyperlink>
    </w:p>
    <w:p w14:paraId="3D50BC66" w14:textId="77777777" w:rsidR="00F973CB" w:rsidRPr="00F973CB" w:rsidRDefault="00F973CB" w:rsidP="00F973CB">
      <w:pPr>
        <w:spacing w:after="0" w:line="240" w:lineRule="auto"/>
        <w:jc w:val="both"/>
        <w:rPr>
          <w:rFonts w:cs="Arial"/>
          <w:lang w:eastAsia="en-US"/>
        </w:rPr>
      </w:pPr>
    </w:p>
    <w:p w14:paraId="5D586467" w14:textId="77777777" w:rsidR="00F973CB" w:rsidRPr="00F973CB" w:rsidRDefault="00F973CB" w:rsidP="00F973CB">
      <w:pPr>
        <w:spacing w:after="0" w:line="240" w:lineRule="auto"/>
        <w:jc w:val="both"/>
        <w:rPr>
          <w:rFonts w:cs="Arial"/>
          <w:lang w:eastAsia="en-US"/>
        </w:rPr>
      </w:pPr>
      <w:r w:rsidRPr="00F973CB">
        <w:rPr>
          <w:rFonts w:cs="Arial"/>
          <w:lang w:eastAsia="en-US"/>
        </w:rPr>
        <w:t xml:space="preserve">We keep a Register of all our information processing activities, including those involving the use of personal information. This records lots of metadata including where we get the information from, with </w:t>
      </w:r>
      <w:r w:rsidRPr="00F973CB">
        <w:rPr>
          <w:rFonts w:cs="Arial"/>
          <w:lang w:eastAsia="en-US"/>
        </w:rPr>
        <w:lastRenderedPageBreak/>
        <w:t xml:space="preserve">whom we share it, the legal basis allowing us to process personal data and the security arrangements in place.  </w:t>
      </w:r>
    </w:p>
    <w:p w14:paraId="2310AAF9" w14:textId="77777777" w:rsidR="00F973CB" w:rsidRPr="00F973CB" w:rsidRDefault="00F973CB" w:rsidP="00F973CB">
      <w:pPr>
        <w:autoSpaceDE w:val="0"/>
        <w:autoSpaceDN w:val="0"/>
        <w:adjustRightInd w:val="0"/>
        <w:spacing w:after="0" w:line="240" w:lineRule="auto"/>
        <w:rPr>
          <w:rFonts w:cs="Calibri"/>
          <w:color w:val="000000"/>
          <w:sz w:val="23"/>
          <w:szCs w:val="23"/>
          <w:lang w:eastAsia="en-US"/>
        </w:rPr>
      </w:pPr>
    </w:p>
    <w:p w14:paraId="517BC6FB" w14:textId="77777777" w:rsidR="00F973CB" w:rsidRPr="00F973CB" w:rsidRDefault="00F973CB" w:rsidP="00F973CB">
      <w:pPr>
        <w:autoSpaceDE w:val="0"/>
        <w:autoSpaceDN w:val="0"/>
        <w:adjustRightInd w:val="0"/>
        <w:spacing w:after="0" w:line="240" w:lineRule="auto"/>
        <w:jc w:val="both"/>
        <w:rPr>
          <w:rFonts w:cs="Calibri"/>
          <w:color w:val="000000"/>
          <w:sz w:val="28"/>
          <w:szCs w:val="28"/>
          <w:lang w:eastAsia="en-US"/>
        </w:rPr>
      </w:pPr>
      <w:r w:rsidRPr="00F973CB">
        <w:rPr>
          <w:rFonts w:cs="Calibri"/>
          <w:b/>
          <w:bCs/>
          <w:color w:val="000000"/>
          <w:sz w:val="28"/>
          <w:szCs w:val="28"/>
          <w:lang w:eastAsia="en-US"/>
        </w:rPr>
        <w:t xml:space="preserve">Details we collect about you </w:t>
      </w:r>
    </w:p>
    <w:p w14:paraId="148D71B0"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The health care professionals who provide you with care maintain records about your health and any treatment or care you have received previously (e.g. from Hospitals, GP Surgeries, A&amp;E, etc.). These records help to provide you with the best possible healthcare. Records which this GP Practice may hold about you may include the following:</w:t>
      </w:r>
    </w:p>
    <w:p w14:paraId="114F3300"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2664341C" w14:textId="77777777" w:rsidR="00F973CB" w:rsidRPr="00F973CB" w:rsidRDefault="00F973CB" w:rsidP="00F973CB">
      <w:pPr>
        <w:numPr>
          <w:ilvl w:val="0"/>
          <w:numId w:val="7"/>
        </w:numPr>
        <w:autoSpaceDE w:val="0"/>
        <w:autoSpaceDN w:val="0"/>
        <w:adjustRightInd w:val="0"/>
        <w:spacing w:after="17" w:line="240" w:lineRule="auto"/>
        <w:contextualSpacing/>
        <w:jc w:val="both"/>
        <w:rPr>
          <w:rFonts w:cs="Calibri"/>
          <w:color w:val="000000"/>
          <w:lang w:eastAsia="en-US"/>
        </w:rPr>
      </w:pPr>
      <w:r w:rsidRPr="00F973CB">
        <w:rPr>
          <w:rFonts w:cs="Calibri"/>
          <w:color w:val="000000"/>
          <w:lang w:eastAsia="en-US"/>
        </w:rPr>
        <w:t xml:space="preserve">Details about you, such as your address and next of kin </w:t>
      </w:r>
    </w:p>
    <w:p w14:paraId="6D2FD6FB" w14:textId="77777777" w:rsidR="00F973CB" w:rsidRPr="00F973CB" w:rsidRDefault="00F973CB" w:rsidP="00F973CB">
      <w:pPr>
        <w:numPr>
          <w:ilvl w:val="0"/>
          <w:numId w:val="7"/>
        </w:numPr>
        <w:autoSpaceDE w:val="0"/>
        <w:autoSpaceDN w:val="0"/>
        <w:adjustRightInd w:val="0"/>
        <w:spacing w:after="17" w:line="240" w:lineRule="auto"/>
        <w:contextualSpacing/>
        <w:jc w:val="both"/>
        <w:rPr>
          <w:rFonts w:cs="Calibri"/>
          <w:color w:val="000000"/>
          <w:lang w:eastAsia="en-US"/>
        </w:rPr>
      </w:pPr>
      <w:r w:rsidRPr="00F973CB">
        <w:rPr>
          <w:rFonts w:cs="Calibri"/>
          <w:color w:val="000000"/>
          <w:lang w:eastAsia="en-US"/>
        </w:rPr>
        <w:t xml:space="preserve">Any contact the surgery has had with you, such as appointments, clinic visits, emergency appointments, etc. </w:t>
      </w:r>
    </w:p>
    <w:p w14:paraId="5F575FF4" w14:textId="77777777" w:rsidR="00F973CB" w:rsidRPr="00F973CB" w:rsidRDefault="00F973CB" w:rsidP="00F973CB">
      <w:pPr>
        <w:numPr>
          <w:ilvl w:val="0"/>
          <w:numId w:val="7"/>
        </w:numPr>
        <w:autoSpaceDE w:val="0"/>
        <w:autoSpaceDN w:val="0"/>
        <w:adjustRightInd w:val="0"/>
        <w:spacing w:after="17" w:line="240" w:lineRule="auto"/>
        <w:contextualSpacing/>
        <w:jc w:val="both"/>
        <w:rPr>
          <w:rFonts w:cs="Calibri"/>
          <w:color w:val="000000"/>
          <w:lang w:eastAsia="en-US"/>
        </w:rPr>
      </w:pPr>
      <w:r w:rsidRPr="00F973CB">
        <w:rPr>
          <w:rFonts w:cs="Calibri"/>
          <w:color w:val="000000"/>
          <w:lang w:eastAsia="en-US"/>
        </w:rPr>
        <w:t xml:space="preserve">Notes and reports about your health </w:t>
      </w:r>
    </w:p>
    <w:p w14:paraId="36090EC0" w14:textId="77777777" w:rsidR="00F973CB" w:rsidRPr="00F973CB" w:rsidRDefault="00F973CB" w:rsidP="00F973CB">
      <w:pPr>
        <w:numPr>
          <w:ilvl w:val="0"/>
          <w:numId w:val="7"/>
        </w:numPr>
        <w:autoSpaceDE w:val="0"/>
        <w:autoSpaceDN w:val="0"/>
        <w:adjustRightInd w:val="0"/>
        <w:spacing w:after="17" w:line="240" w:lineRule="auto"/>
        <w:contextualSpacing/>
        <w:jc w:val="both"/>
        <w:rPr>
          <w:rFonts w:cs="Calibri"/>
          <w:color w:val="000000"/>
          <w:lang w:eastAsia="en-US"/>
        </w:rPr>
      </w:pPr>
      <w:r w:rsidRPr="00F973CB">
        <w:rPr>
          <w:rFonts w:cs="Calibri"/>
          <w:color w:val="000000"/>
          <w:lang w:eastAsia="en-US"/>
        </w:rPr>
        <w:t xml:space="preserve">Details about your treatment and care </w:t>
      </w:r>
    </w:p>
    <w:p w14:paraId="14879FF0" w14:textId="77777777" w:rsidR="00F973CB" w:rsidRPr="00F973CB" w:rsidRDefault="00F973CB" w:rsidP="00F973CB">
      <w:pPr>
        <w:numPr>
          <w:ilvl w:val="0"/>
          <w:numId w:val="7"/>
        </w:numPr>
        <w:autoSpaceDE w:val="0"/>
        <w:autoSpaceDN w:val="0"/>
        <w:adjustRightInd w:val="0"/>
        <w:spacing w:after="17" w:line="240" w:lineRule="auto"/>
        <w:contextualSpacing/>
        <w:jc w:val="both"/>
        <w:rPr>
          <w:rFonts w:cs="Calibri"/>
          <w:color w:val="000000"/>
          <w:lang w:eastAsia="en-US"/>
        </w:rPr>
      </w:pPr>
      <w:r w:rsidRPr="00F973CB">
        <w:rPr>
          <w:rFonts w:cs="Calibri"/>
          <w:color w:val="000000"/>
          <w:lang w:eastAsia="en-US"/>
        </w:rPr>
        <w:t xml:space="preserve">Results of investigations, such as laboratory tests, x-rays, etc. </w:t>
      </w:r>
    </w:p>
    <w:p w14:paraId="320F78E7" w14:textId="77777777" w:rsidR="00F973CB" w:rsidRPr="00F973CB" w:rsidRDefault="00F973CB" w:rsidP="00F973CB">
      <w:pPr>
        <w:numPr>
          <w:ilvl w:val="0"/>
          <w:numId w:val="7"/>
        </w:numPr>
        <w:autoSpaceDE w:val="0"/>
        <w:autoSpaceDN w:val="0"/>
        <w:adjustRightInd w:val="0"/>
        <w:spacing w:after="0" w:line="240" w:lineRule="auto"/>
        <w:contextualSpacing/>
        <w:jc w:val="both"/>
        <w:rPr>
          <w:rFonts w:cs="Calibri"/>
          <w:color w:val="000000"/>
          <w:lang w:eastAsia="en-US"/>
        </w:rPr>
      </w:pPr>
      <w:r w:rsidRPr="00F973CB">
        <w:rPr>
          <w:rFonts w:cs="Calibri"/>
          <w:color w:val="000000"/>
          <w:lang w:eastAsia="en-US"/>
        </w:rPr>
        <w:t xml:space="preserve">Relevant information from other health professionals, relatives or those who care for you </w:t>
      </w:r>
    </w:p>
    <w:p w14:paraId="169E1109" w14:textId="6FE40B5C" w:rsidR="00F973CB" w:rsidRPr="00F973CB" w:rsidRDefault="00F973CB" w:rsidP="00F973CB">
      <w:pPr>
        <w:numPr>
          <w:ilvl w:val="0"/>
          <w:numId w:val="7"/>
        </w:numPr>
        <w:autoSpaceDE w:val="0"/>
        <w:autoSpaceDN w:val="0"/>
        <w:adjustRightInd w:val="0"/>
        <w:spacing w:after="0" w:line="240" w:lineRule="auto"/>
        <w:contextualSpacing/>
        <w:jc w:val="both"/>
        <w:rPr>
          <w:rFonts w:cs="Calibri"/>
          <w:color w:val="000000"/>
          <w:lang w:eastAsia="en-US"/>
        </w:rPr>
      </w:pPr>
      <w:r w:rsidRPr="00F973CB">
        <w:rPr>
          <w:rFonts w:cs="Calibri"/>
          <w:color w:val="000000"/>
          <w:lang w:eastAsia="en-US"/>
        </w:rPr>
        <w:t xml:space="preserve">We record calls when you call the practice for </w:t>
      </w:r>
      <w:r>
        <w:rPr>
          <w:rFonts w:cs="Calibri"/>
          <w:color w:val="000000"/>
          <w:lang w:eastAsia="en-US"/>
        </w:rPr>
        <w:t>all</w:t>
      </w:r>
      <w:r w:rsidRPr="00F973CB">
        <w:rPr>
          <w:rFonts w:cs="Calibri"/>
          <w:color w:val="000000"/>
          <w:lang w:eastAsia="en-US"/>
        </w:rPr>
        <w:t xml:space="preserve"> purposes </w:t>
      </w:r>
    </w:p>
    <w:p w14:paraId="490034F3" w14:textId="77777777" w:rsidR="00F973CB" w:rsidRPr="00F973CB" w:rsidRDefault="00F973CB" w:rsidP="00F973CB">
      <w:pPr>
        <w:autoSpaceDE w:val="0"/>
        <w:autoSpaceDN w:val="0"/>
        <w:adjustRightInd w:val="0"/>
        <w:spacing w:after="0" w:line="240" w:lineRule="auto"/>
        <w:rPr>
          <w:rFonts w:cs="Calibri"/>
          <w:color w:val="000000"/>
          <w:sz w:val="23"/>
          <w:szCs w:val="23"/>
          <w:lang w:eastAsia="en-US"/>
        </w:rPr>
      </w:pPr>
    </w:p>
    <w:p w14:paraId="27FC2E56" w14:textId="77777777" w:rsidR="00F973CB" w:rsidRPr="00F973CB" w:rsidRDefault="00F973CB" w:rsidP="00F973CB">
      <w:pPr>
        <w:autoSpaceDE w:val="0"/>
        <w:autoSpaceDN w:val="0"/>
        <w:adjustRightInd w:val="0"/>
        <w:spacing w:after="0" w:line="240" w:lineRule="auto"/>
        <w:jc w:val="both"/>
        <w:rPr>
          <w:rFonts w:cs="Calibri"/>
          <w:color w:val="000000"/>
          <w:sz w:val="28"/>
          <w:szCs w:val="28"/>
          <w:lang w:eastAsia="en-US"/>
        </w:rPr>
      </w:pPr>
      <w:r w:rsidRPr="00F973CB">
        <w:rPr>
          <w:rFonts w:cs="Calibri"/>
          <w:b/>
          <w:bCs/>
          <w:color w:val="000000"/>
          <w:sz w:val="28"/>
          <w:szCs w:val="28"/>
          <w:lang w:eastAsia="en-US"/>
        </w:rPr>
        <w:t xml:space="preserve">How we keep your information confidential and safe </w:t>
      </w:r>
    </w:p>
    <w:p w14:paraId="108A6DD7"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Everyone working for our organisation is subject to the Common Law Duty of Confidence. Information provided in confidence will only be used for specific purposes in accordance with the law. The </w:t>
      </w:r>
      <w:r w:rsidRPr="00F973CB">
        <w:rPr>
          <w:rFonts w:eastAsia="Calibri" w:cs="Arial"/>
          <w:lang w:eastAsia="en-US"/>
        </w:rPr>
        <w:t xml:space="preserve">NHS Digital Code of Practice on Confidential Information </w:t>
      </w:r>
      <w:hyperlink r:id="rId13" w:history="1">
        <w:r w:rsidRPr="00F973CB">
          <w:rPr>
            <w:rFonts w:eastAsia="Calibri" w:cs="Arial"/>
            <w:color w:val="0000FF" w:themeColor="hyperlink"/>
            <w:u w:val="single"/>
            <w:lang w:eastAsia="en-US"/>
          </w:rPr>
          <w:t>https://digital.nhs.uk/data-and-information/looking-after-information/data-security-and-information-governance/codes-of-practice-for-handling-information-in-health-and-care/code-of-practice-on-confidential-information</w:t>
        </w:r>
      </w:hyperlink>
      <w:r w:rsidRPr="00F973CB">
        <w:rPr>
          <w:rFonts w:eastAsia="Calibri" w:cs="Arial"/>
          <w:lang w:eastAsia="en-US"/>
        </w:rPr>
        <w:t xml:space="preserve">  </w:t>
      </w:r>
      <w:r w:rsidRPr="00F973CB">
        <w:rPr>
          <w:rFonts w:cs="Calibri"/>
          <w:color w:val="000000"/>
          <w:lang w:eastAsia="en-US"/>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29A4875B" w14:textId="77777777" w:rsidR="00F973CB" w:rsidRPr="00F973CB" w:rsidRDefault="00F973CB" w:rsidP="00F973CB">
      <w:pPr>
        <w:autoSpaceDE w:val="0"/>
        <w:autoSpaceDN w:val="0"/>
        <w:adjustRightInd w:val="0"/>
        <w:spacing w:after="0" w:line="240" w:lineRule="auto"/>
        <w:rPr>
          <w:rFonts w:cs="Calibri"/>
          <w:color w:val="000000"/>
          <w:lang w:eastAsia="en-US"/>
        </w:rPr>
      </w:pPr>
    </w:p>
    <w:p w14:paraId="27E97504"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423AF4D1"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6ACED203" w14:textId="77777777" w:rsidR="00F973CB" w:rsidRPr="00F973CB" w:rsidRDefault="00F973CB" w:rsidP="00F973CB">
      <w:pPr>
        <w:numPr>
          <w:ilvl w:val="0"/>
          <w:numId w:val="8"/>
        </w:numPr>
        <w:autoSpaceDE w:val="0"/>
        <w:autoSpaceDN w:val="0"/>
        <w:adjustRightInd w:val="0"/>
        <w:spacing w:after="17" w:line="240" w:lineRule="auto"/>
        <w:rPr>
          <w:rFonts w:cs="Calibri"/>
          <w:color w:val="000000"/>
          <w:lang w:eastAsia="en-US"/>
        </w:rPr>
      </w:pPr>
      <w:r w:rsidRPr="00F973CB">
        <w:rPr>
          <w:rFonts w:cs="Calibri"/>
          <w:color w:val="000000"/>
          <w:lang w:eastAsia="en-US"/>
        </w:rPr>
        <w:t xml:space="preserve">Data Protection Act 2018 (UK GDPR) </w:t>
      </w:r>
    </w:p>
    <w:p w14:paraId="1B5B9FFF" w14:textId="77777777" w:rsidR="00F973CB" w:rsidRPr="00F973CB" w:rsidRDefault="00F973CB" w:rsidP="00F973CB">
      <w:pPr>
        <w:numPr>
          <w:ilvl w:val="0"/>
          <w:numId w:val="8"/>
        </w:numPr>
        <w:autoSpaceDE w:val="0"/>
        <w:autoSpaceDN w:val="0"/>
        <w:adjustRightInd w:val="0"/>
        <w:spacing w:after="17" w:line="240" w:lineRule="auto"/>
        <w:rPr>
          <w:rFonts w:cs="Calibri"/>
          <w:color w:val="000000"/>
          <w:lang w:eastAsia="en-US"/>
        </w:rPr>
      </w:pPr>
      <w:r w:rsidRPr="00F973CB">
        <w:rPr>
          <w:rFonts w:cs="Calibri"/>
          <w:color w:val="000000"/>
          <w:lang w:eastAsia="en-US"/>
        </w:rPr>
        <w:t xml:space="preserve">Human Rights Act </w:t>
      </w:r>
    </w:p>
    <w:p w14:paraId="2515CA7C" w14:textId="77777777" w:rsidR="00F973CB" w:rsidRPr="00F973CB" w:rsidRDefault="00F973CB" w:rsidP="00F973CB">
      <w:pPr>
        <w:numPr>
          <w:ilvl w:val="0"/>
          <w:numId w:val="8"/>
        </w:numPr>
        <w:autoSpaceDE w:val="0"/>
        <w:autoSpaceDN w:val="0"/>
        <w:adjustRightInd w:val="0"/>
        <w:spacing w:after="17" w:line="240" w:lineRule="auto"/>
        <w:rPr>
          <w:rFonts w:cs="Calibri"/>
          <w:color w:val="000000"/>
          <w:lang w:eastAsia="en-US"/>
        </w:rPr>
      </w:pPr>
      <w:r w:rsidRPr="00F973CB">
        <w:rPr>
          <w:rFonts w:cs="Calibri"/>
          <w:color w:val="000000"/>
          <w:lang w:eastAsia="en-US"/>
        </w:rPr>
        <w:t xml:space="preserve">Common Law Duty of Confidentiality </w:t>
      </w:r>
    </w:p>
    <w:p w14:paraId="5005D083" w14:textId="77777777" w:rsidR="00F973CB" w:rsidRPr="00F973CB" w:rsidRDefault="00F973CB" w:rsidP="00F973CB">
      <w:pPr>
        <w:numPr>
          <w:ilvl w:val="0"/>
          <w:numId w:val="8"/>
        </w:numPr>
        <w:autoSpaceDE w:val="0"/>
        <w:autoSpaceDN w:val="0"/>
        <w:adjustRightInd w:val="0"/>
        <w:spacing w:after="17" w:line="240" w:lineRule="auto"/>
        <w:rPr>
          <w:rFonts w:cs="Calibri"/>
          <w:color w:val="000000"/>
          <w:lang w:eastAsia="en-US"/>
        </w:rPr>
      </w:pPr>
      <w:r w:rsidRPr="00F973CB">
        <w:rPr>
          <w:rFonts w:cs="Calibri"/>
          <w:color w:val="000000"/>
          <w:lang w:eastAsia="en-US"/>
        </w:rPr>
        <w:t xml:space="preserve">NHS Codes of Confidentiality and Information Security </w:t>
      </w:r>
    </w:p>
    <w:p w14:paraId="0A1D06C9" w14:textId="77777777" w:rsidR="00F973CB" w:rsidRPr="00F973CB" w:rsidRDefault="00F973CB" w:rsidP="00F973CB">
      <w:pPr>
        <w:numPr>
          <w:ilvl w:val="0"/>
          <w:numId w:val="8"/>
        </w:numPr>
        <w:autoSpaceDE w:val="0"/>
        <w:autoSpaceDN w:val="0"/>
        <w:adjustRightInd w:val="0"/>
        <w:spacing w:after="17" w:line="240" w:lineRule="auto"/>
        <w:rPr>
          <w:rFonts w:cs="Calibri"/>
          <w:color w:val="000000"/>
          <w:lang w:eastAsia="en-US"/>
        </w:rPr>
      </w:pPr>
      <w:r w:rsidRPr="00F973CB">
        <w:rPr>
          <w:rFonts w:cs="Calibri"/>
          <w:color w:val="000000"/>
          <w:lang w:eastAsia="en-US"/>
        </w:rPr>
        <w:t xml:space="preserve">Health and Social Care Act 2015 </w:t>
      </w:r>
    </w:p>
    <w:p w14:paraId="169A14A7" w14:textId="77777777" w:rsidR="00F973CB" w:rsidRPr="00F973CB" w:rsidRDefault="00F973CB" w:rsidP="00F973CB">
      <w:pPr>
        <w:numPr>
          <w:ilvl w:val="0"/>
          <w:numId w:val="8"/>
        </w:numPr>
        <w:autoSpaceDE w:val="0"/>
        <w:autoSpaceDN w:val="0"/>
        <w:adjustRightInd w:val="0"/>
        <w:spacing w:after="0" w:line="240" w:lineRule="auto"/>
        <w:rPr>
          <w:rFonts w:cs="Calibri"/>
          <w:color w:val="000000"/>
          <w:lang w:eastAsia="en-US"/>
        </w:rPr>
      </w:pPr>
      <w:r w:rsidRPr="00F973CB">
        <w:rPr>
          <w:rFonts w:cs="Calibri"/>
          <w:color w:val="000000"/>
          <w:lang w:eastAsia="en-US"/>
        </w:rPr>
        <w:t xml:space="preserve">And all applicable legislation </w:t>
      </w:r>
    </w:p>
    <w:p w14:paraId="30171705" w14:textId="77777777" w:rsidR="00F973CB" w:rsidRPr="00F973CB" w:rsidRDefault="00F973CB" w:rsidP="00F973CB">
      <w:pPr>
        <w:autoSpaceDE w:val="0"/>
        <w:autoSpaceDN w:val="0"/>
        <w:adjustRightInd w:val="0"/>
        <w:spacing w:after="0" w:line="240" w:lineRule="auto"/>
        <w:rPr>
          <w:rFonts w:cs="Calibri"/>
          <w:color w:val="000000"/>
          <w:lang w:eastAsia="en-US"/>
        </w:rPr>
      </w:pPr>
    </w:p>
    <w:p w14:paraId="00DAF82E" w14:textId="6055D766" w:rsidR="00F973CB" w:rsidRPr="00F973CB" w:rsidRDefault="00F973CB" w:rsidP="00F973CB">
      <w:pPr>
        <w:spacing w:after="0" w:line="240" w:lineRule="auto"/>
        <w:jc w:val="both"/>
        <w:rPr>
          <w:rFonts w:cs="Arial"/>
          <w:lang w:eastAsia="en-US"/>
        </w:rPr>
      </w:pPr>
      <w:r w:rsidRPr="00F973CB">
        <w:rPr>
          <w:rFonts w:cs="Arial"/>
          <w:lang w:eastAsia="en-US"/>
        </w:rPr>
        <w:lastRenderedPageBreak/>
        <w:t>We have a senior person responsible for protecting the confidentiality of patient information and enabling appropriate information sharing. This person is called the Caldicott Guardian. The Caldicott Guardian for the practice is</w:t>
      </w:r>
      <w:r w:rsidRPr="00F973CB">
        <w:rPr>
          <w:rFonts w:cs="Arial"/>
          <w:color w:val="333333"/>
          <w:lang w:eastAsia="en-US"/>
        </w:rPr>
        <w:t xml:space="preserve"> </w:t>
      </w:r>
      <w:r>
        <w:rPr>
          <w:rFonts w:cs="Arial"/>
          <w:color w:val="333333"/>
          <w:lang w:eastAsia="en-US"/>
        </w:rPr>
        <w:t xml:space="preserve">Alison </w:t>
      </w:r>
      <w:proofErr w:type="spellStart"/>
      <w:r>
        <w:rPr>
          <w:rFonts w:cs="Arial"/>
          <w:color w:val="333333"/>
          <w:lang w:eastAsia="en-US"/>
        </w:rPr>
        <w:t>Kitching</w:t>
      </w:r>
      <w:r w:rsidRPr="00F973CB">
        <w:rPr>
          <w:rFonts w:cs="Arial"/>
          <w:color w:val="333333"/>
          <w:lang w:eastAsia="en-US"/>
        </w:rPr>
        <w:t>,</w:t>
      </w:r>
      <w:proofErr w:type="spellEnd"/>
      <w:r w:rsidRPr="00F973CB">
        <w:rPr>
          <w:rFonts w:cs="Arial"/>
          <w:color w:val="333333"/>
          <w:lang w:eastAsia="en-US"/>
        </w:rPr>
        <w:t xml:space="preserve"> who</w:t>
      </w:r>
      <w:r w:rsidRPr="00F973CB">
        <w:rPr>
          <w:rFonts w:cs="Arial"/>
          <w:lang w:eastAsia="en-US"/>
        </w:rPr>
        <w:t xml:space="preserve"> can be contacted using the contact details at the top of this document. We also have a Senior Information Risk Owner (SIRO) who is responsible for owning the practice’s information risk. The SIRO is </w:t>
      </w:r>
      <w:r>
        <w:rPr>
          <w:rFonts w:cs="Arial"/>
          <w:lang w:eastAsia="en-US"/>
        </w:rPr>
        <w:t>Dr Mark Welsh.</w:t>
      </w:r>
      <w:r w:rsidRPr="00F973CB">
        <w:rPr>
          <w:rFonts w:cs="Arial"/>
          <w:lang w:eastAsia="en-US"/>
        </w:rPr>
        <w:t xml:space="preserve"> </w:t>
      </w:r>
    </w:p>
    <w:p w14:paraId="6B6FBC9F" w14:textId="77777777" w:rsidR="00F973CB" w:rsidRPr="00F973CB" w:rsidRDefault="00F973CB" w:rsidP="00F973CB">
      <w:pPr>
        <w:spacing w:after="0" w:line="240" w:lineRule="auto"/>
        <w:jc w:val="both"/>
        <w:rPr>
          <w:rFonts w:cs="Arial"/>
          <w:lang w:eastAsia="en-US"/>
        </w:rPr>
      </w:pPr>
    </w:p>
    <w:p w14:paraId="38A41DA5" w14:textId="77777777" w:rsidR="00F973CB" w:rsidRPr="00F973CB" w:rsidRDefault="00F973CB" w:rsidP="00F973CB">
      <w:pPr>
        <w:spacing w:after="0" w:line="240" w:lineRule="auto"/>
        <w:jc w:val="both"/>
        <w:rPr>
          <w:rFonts w:cs="Arial"/>
          <w:lang w:eastAsia="en-US"/>
        </w:rPr>
      </w:pPr>
      <w:r w:rsidRPr="00F973CB">
        <w:rPr>
          <w:rFonts w:cs="Arial"/>
          <w:lang w:eastAsia="en-US"/>
        </w:rPr>
        <w:t xml:space="preserve">We are registered with the Information Commissioner’s Office (ICO) as a data controller which describes the purposes for which we process personal data. A copy of the registration is available from the </w:t>
      </w:r>
      <w:hyperlink r:id="rId14" w:history="1">
        <w:r w:rsidRPr="00F973CB">
          <w:rPr>
            <w:rFonts w:cs="Arial"/>
            <w:color w:val="0000FF" w:themeColor="hyperlink"/>
            <w:u w:val="single"/>
            <w:lang w:eastAsia="en-US"/>
          </w:rPr>
          <w:t>ICO’s web site</w:t>
        </w:r>
      </w:hyperlink>
      <w:r w:rsidRPr="00F973CB">
        <w:rPr>
          <w:rFonts w:cs="Arial"/>
          <w:lang w:eastAsia="en-US"/>
        </w:rPr>
        <w:t xml:space="preserve"> by searching on our name.</w:t>
      </w:r>
    </w:p>
    <w:p w14:paraId="0B1207F4" w14:textId="77777777" w:rsidR="00F973CB" w:rsidRPr="00F973CB" w:rsidRDefault="00F973CB" w:rsidP="00F973CB">
      <w:pPr>
        <w:autoSpaceDE w:val="0"/>
        <w:autoSpaceDN w:val="0"/>
        <w:adjustRightInd w:val="0"/>
        <w:spacing w:after="0" w:line="240" w:lineRule="auto"/>
        <w:rPr>
          <w:rFonts w:cs="Calibri"/>
          <w:color w:val="000000"/>
          <w:lang w:eastAsia="en-US"/>
        </w:rPr>
      </w:pPr>
    </w:p>
    <w:p w14:paraId="4DC7DA48" w14:textId="77777777" w:rsidR="00F973CB" w:rsidRPr="00F973CB" w:rsidRDefault="00F973CB" w:rsidP="00F973CB">
      <w:pPr>
        <w:spacing w:after="0" w:line="240" w:lineRule="auto"/>
        <w:jc w:val="both"/>
        <w:rPr>
          <w:lang w:eastAsia="en-US"/>
        </w:rPr>
      </w:pPr>
      <w:r w:rsidRPr="00F973CB">
        <w:rPr>
          <w:lang w:eastAsia="en-US"/>
        </w:rPr>
        <w:t xml:space="preserve">We </w:t>
      </w:r>
      <w:proofErr w:type="gramStart"/>
      <w:r w:rsidRPr="00F973CB">
        <w:rPr>
          <w:lang w:eastAsia="en-US"/>
        </w:rPr>
        <w:t>maintain our duty of confidentiality to you at all times</w:t>
      </w:r>
      <w:proofErr w:type="gramEnd"/>
      <w:r w:rsidRPr="00F973CB">
        <w:rPr>
          <w:lang w:eastAsia="en-US"/>
        </w:rPr>
        <w:t>.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14:paraId="070DD04E" w14:textId="77777777" w:rsidR="00F973CB" w:rsidRPr="00F973CB" w:rsidRDefault="00F973CB" w:rsidP="00F973CB">
      <w:pPr>
        <w:spacing w:after="0" w:line="240" w:lineRule="auto"/>
        <w:jc w:val="both"/>
        <w:rPr>
          <w:sz w:val="23"/>
          <w:szCs w:val="23"/>
          <w:lang w:eastAsia="en-US"/>
        </w:rPr>
      </w:pPr>
    </w:p>
    <w:p w14:paraId="37FCF323" w14:textId="77777777" w:rsidR="00F973CB" w:rsidRPr="00F973CB" w:rsidRDefault="00F973CB" w:rsidP="00F973CB">
      <w:pPr>
        <w:autoSpaceDE w:val="0"/>
        <w:autoSpaceDN w:val="0"/>
        <w:adjustRightInd w:val="0"/>
        <w:spacing w:after="0" w:line="240" w:lineRule="auto"/>
        <w:jc w:val="both"/>
        <w:rPr>
          <w:rFonts w:cs="Calibri"/>
          <w:b/>
          <w:bCs/>
          <w:color w:val="000000"/>
          <w:sz w:val="28"/>
          <w:szCs w:val="28"/>
          <w:lang w:eastAsia="en-US"/>
        </w:rPr>
      </w:pPr>
    </w:p>
    <w:p w14:paraId="7E086565" w14:textId="77777777" w:rsidR="00F973CB" w:rsidRPr="00F973CB" w:rsidRDefault="00F973CB" w:rsidP="00F973CB">
      <w:pPr>
        <w:autoSpaceDE w:val="0"/>
        <w:autoSpaceDN w:val="0"/>
        <w:adjustRightInd w:val="0"/>
        <w:spacing w:after="0" w:line="240" w:lineRule="auto"/>
        <w:jc w:val="both"/>
        <w:rPr>
          <w:rFonts w:cs="Calibri"/>
          <w:b/>
          <w:bCs/>
          <w:color w:val="000000"/>
          <w:sz w:val="28"/>
          <w:szCs w:val="28"/>
          <w:lang w:eastAsia="en-US"/>
        </w:rPr>
      </w:pPr>
    </w:p>
    <w:p w14:paraId="2326D22C" w14:textId="77777777" w:rsidR="00F973CB" w:rsidRPr="00F973CB" w:rsidRDefault="00F973CB" w:rsidP="00F973CB">
      <w:pPr>
        <w:autoSpaceDE w:val="0"/>
        <w:autoSpaceDN w:val="0"/>
        <w:adjustRightInd w:val="0"/>
        <w:spacing w:after="0" w:line="240" w:lineRule="auto"/>
        <w:jc w:val="both"/>
        <w:rPr>
          <w:rFonts w:cs="Calibri"/>
          <w:color w:val="000000"/>
          <w:sz w:val="28"/>
          <w:szCs w:val="28"/>
          <w:lang w:eastAsia="en-US"/>
        </w:rPr>
      </w:pPr>
      <w:r w:rsidRPr="00F973CB">
        <w:rPr>
          <w:rFonts w:cs="Calibri"/>
          <w:b/>
          <w:bCs/>
          <w:color w:val="000000"/>
          <w:sz w:val="28"/>
          <w:szCs w:val="28"/>
          <w:lang w:eastAsia="en-US"/>
        </w:rPr>
        <w:t xml:space="preserve">How we use your information </w:t>
      </w:r>
    </w:p>
    <w:p w14:paraId="2359ACD7"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Improvements in information technology are also making it possible for us to share data with other healthcare organisations for the purpose of providing you, your </w:t>
      </w:r>
      <w:proofErr w:type="gramStart"/>
      <w:r w:rsidRPr="00F973CB">
        <w:rPr>
          <w:rFonts w:cs="Calibri"/>
          <w:color w:val="000000"/>
          <w:lang w:eastAsia="en-US"/>
        </w:rPr>
        <w:t>family</w:t>
      </w:r>
      <w:proofErr w:type="gramEnd"/>
      <w:r w:rsidRPr="00F973CB">
        <w:rPr>
          <w:rFonts w:cs="Calibri"/>
          <w:color w:val="000000"/>
          <w:lang w:eastAsia="en-US"/>
        </w:rPr>
        <w:t xml:space="preserve"> and your community with better care. For example it is possible for healthcare professionals in other services to access your record with your permission when the practice is closed. This is explained further in the Local Information Sharing section below. </w:t>
      </w:r>
    </w:p>
    <w:p w14:paraId="42487931"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715E1268"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Under the powers of the Health and Social Care Act 2015, NHS England can request personal confidential data from GP Practices without seeking patient consent for </w:t>
      </w:r>
      <w:proofErr w:type="gramStart"/>
      <w:r w:rsidRPr="00F973CB">
        <w:rPr>
          <w:rFonts w:cs="Calibri"/>
          <w:color w:val="000000"/>
          <w:lang w:eastAsia="en-US"/>
        </w:rPr>
        <w:t>a number of</w:t>
      </w:r>
      <w:proofErr w:type="gramEnd"/>
      <w:r w:rsidRPr="00F973CB">
        <w:rPr>
          <w:rFonts w:cs="Calibri"/>
          <w:color w:val="000000"/>
          <w:lang w:eastAsia="en-US"/>
        </w:rPr>
        <w:t xml:space="preserve"> specific purposes, which are set out in law. These purposes are explained below. You may choose to withdraw your consent to personal data being shared for these purposes. </w:t>
      </w:r>
    </w:p>
    <w:p w14:paraId="40F5162B"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1560492A" w14:textId="77777777" w:rsidR="00F973CB" w:rsidRPr="00F973CB" w:rsidRDefault="00F973CB" w:rsidP="00F973CB">
      <w:pPr>
        <w:spacing w:after="0" w:line="240" w:lineRule="auto"/>
        <w:jc w:val="both"/>
        <w:rPr>
          <w:lang w:eastAsia="en-US"/>
        </w:rPr>
      </w:pPr>
      <w:r w:rsidRPr="00F973CB">
        <w:rPr>
          <w:lang w:eastAsia="en-US"/>
        </w:rPr>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29E3860F" w14:textId="77777777" w:rsidR="00F973CB" w:rsidRPr="00F973CB" w:rsidRDefault="00F973CB" w:rsidP="00F973CB">
      <w:pPr>
        <w:spacing w:after="0" w:line="240" w:lineRule="auto"/>
        <w:jc w:val="both"/>
        <w:rPr>
          <w:lang w:eastAsia="en-US"/>
        </w:rPr>
      </w:pPr>
    </w:p>
    <w:p w14:paraId="189AB0F6" w14:textId="77777777" w:rsidR="00F973CB" w:rsidRPr="00F973CB" w:rsidRDefault="00F973CB" w:rsidP="00F973CB">
      <w:pPr>
        <w:spacing w:after="0" w:line="240" w:lineRule="auto"/>
        <w:jc w:val="both"/>
        <w:rPr>
          <w:lang w:eastAsia="en-US"/>
        </w:rPr>
      </w:pPr>
      <w:r w:rsidRPr="00F973CB">
        <w:rPr>
          <w:lang w:eastAsia="en-US"/>
        </w:rPr>
        <w:t>To ensure you receive the best possible care, your records are used to facilitate the care you receive. Information held about you may be used to help protect the health of the public and to help us manage the NHS.</w:t>
      </w:r>
    </w:p>
    <w:p w14:paraId="01839A19" w14:textId="77777777" w:rsidR="00F973CB" w:rsidRPr="00F973CB" w:rsidRDefault="00F973CB" w:rsidP="00F973CB">
      <w:pPr>
        <w:spacing w:after="0" w:line="240" w:lineRule="auto"/>
        <w:jc w:val="both"/>
        <w:rPr>
          <w:sz w:val="23"/>
          <w:szCs w:val="23"/>
          <w:lang w:eastAsia="en-US"/>
        </w:rPr>
      </w:pPr>
    </w:p>
    <w:p w14:paraId="30BB648F" w14:textId="77777777" w:rsidR="00F973CB" w:rsidRPr="00F973CB" w:rsidRDefault="00F973CB" w:rsidP="00F973CB">
      <w:pPr>
        <w:autoSpaceDE w:val="0"/>
        <w:autoSpaceDN w:val="0"/>
        <w:adjustRightInd w:val="0"/>
        <w:spacing w:after="0" w:line="240" w:lineRule="auto"/>
        <w:jc w:val="both"/>
        <w:rPr>
          <w:rFonts w:cs="Calibri"/>
          <w:color w:val="000000"/>
          <w:sz w:val="23"/>
          <w:szCs w:val="23"/>
          <w:lang w:eastAsia="en-US"/>
        </w:rPr>
      </w:pPr>
      <w:r w:rsidRPr="00F973CB">
        <w:rPr>
          <w:rFonts w:cs="Calibri"/>
          <w:b/>
          <w:bCs/>
          <w:color w:val="000000"/>
          <w:sz w:val="23"/>
          <w:szCs w:val="23"/>
          <w:lang w:eastAsia="en-US"/>
        </w:rPr>
        <w:t xml:space="preserve">Child Health Information </w:t>
      </w:r>
    </w:p>
    <w:p w14:paraId="200D93A0" w14:textId="0222F511"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We wish to make sure that your child </w:t>
      </w:r>
      <w:proofErr w:type="gramStart"/>
      <w:r w:rsidRPr="00F973CB">
        <w:rPr>
          <w:rFonts w:cs="Calibri"/>
          <w:color w:val="000000"/>
          <w:lang w:eastAsia="en-US"/>
        </w:rPr>
        <w:t>has the opportunity to</w:t>
      </w:r>
      <w:proofErr w:type="gramEnd"/>
      <w:r w:rsidRPr="00F973CB">
        <w:rPr>
          <w:rFonts w:cs="Calibri"/>
          <w:color w:val="000000"/>
          <w:lang w:eastAsia="en-US"/>
        </w:rPr>
        <w:t xml:space="preserve"> have immunisations and health checks when they are due. We share information about childhood immunisations, the </w:t>
      </w:r>
      <w:proofErr w:type="gramStart"/>
      <w:r w:rsidRPr="00F973CB">
        <w:rPr>
          <w:rFonts w:cs="Calibri"/>
          <w:color w:val="000000"/>
          <w:lang w:eastAsia="en-US"/>
        </w:rPr>
        <w:t>6-8 week</w:t>
      </w:r>
      <w:proofErr w:type="gramEnd"/>
      <w:r w:rsidRPr="00F973CB">
        <w:rPr>
          <w:rFonts w:cs="Calibri"/>
          <w:color w:val="000000"/>
          <w:lang w:eastAsia="en-US"/>
        </w:rPr>
        <w:t xml:space="preserve"> new baby check and breast-feeding status with NHS </w:t>
      </w:r>
      <w:r>
        <w:rPr>
          <w:rFonts w:cs="Calibri"/>
          <w:color w:val="000000"/>
          <w:lang w:eastAsia="en-US"/>
        </w:rPr>
        <w:t>Harrogate</w:t>
      </w:r>
      <w:r w:rsidRPr="00F973CB">
        <w:rPr>
          <w:rFonts w:cs="Calibri"/>
          <w:color w:val="000000"/>
          <w:lang w:eastAsia="en-US"/>
        </w:rPr>
        <w:t xml:space="preserve"> Foundation Trust health visitors and school nurses.</w:t>
      </w:r>
    </w:p>
    <w:p w14:paraId="43E51FA7" w14:textId="77777777" w:rsidR="00F973CB" w:rsidRDefault="00F973CB" w:rsidP="00F973CB">
      <w:pPr>
        <w:autoSpaceDE w:val="0"/>
        <w:autoSpaceDN w:val="0"/>
        <w:adjustRightInd w:val="0"/>
        <w:spacing w:after="0" w:line="240" w:lineRule="auto"/>
        <w:jc w:val="both"/>
        <w:rPr>
          <w:rFonts w:cs="Calibri"/>
          <w:color w:val="000000"/>
          <w:sz w:val="23"/>
          <w:szCs w:val="23"/>
          <w:lang w:eastAsia="en-US"/>
        </w:rPr>
      </w:pPr>
    </w:p>
    <w:p w14:paraId="79A240BF" w14:textId="77777777" w:rsidR="00F973CB" w:rsidRPr="00F973CB" w:rsidRDefault="00F973CB" w:rsidP="00F973CB">
      <w:pPr>
        <w:autoSpaceDE w:val="0"/>
        <w:autoSpaceDN w:val="0"/>
        <w:adjustRightInd w:val="0"/>
        <w:spacing w:after="0" w:line="240" w:lineRule="auto"/>
        <w:jc w:val="both"/>
        <w:rPr>
          <w:rFonts w:cs="Calibri"/>
          <w:color w:val="000000"/>
          <w:sz w:val="23"/>
          <w:szCs w:val="23"/>
          <w:lang w:eastAsia="en-US"/>
        </w:rPr>
      </w:pPr>
    </w:p>
    <w:p w14:paraId="47FC268B" w14:textId="77777777" w:rsidR="00F973CB" w:rsidRPr="00F973CB" w:rsidRDefault="00F973CB" w:rsidP="00F973CB">
      <w:pPr>
        <w:autoSpaceDE w:val="0"/>
        <w:autoSpaceDN w:val="0"/>
        <w:adjustRightInd w:val="0"/>
        <w:spacing w:after="0" w:line="240" w:lineRule="auto"/>
        <w:jc w:val="both"/>
        <w:rPr>
          <w:rFonts w:cs="Calibri"/>
          <w:color w:val="000000"/>
          <w:sz w:val="23"/>
          <w:szCs w:val="23"/>
          <w:lang w:eastAsia="en-US"/>
        </w:rPr>
      </w:pPr>
      <w:r w:rsidRPr="00F973CB">
        <w:rPr>
          <w:rFonts w:cs="Calibri"/>
          <w:b/>
          <w:bCs/>
          <w:color w:val="000000"/>
          <w:sz w:val="23"/>
          <w:szCs w:val="23"/>
          <w:lang w:eastAsia="en-US"/>
        </w:rPr>
        <w:lastRenderedPageBreak/>
        <w:t xml:space="preserve">Clinical audit </w:t>
      </w:r>
    </w:p>
    <w:p w14:paraId="2F5F6EA0"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Information may be used by the Integrated Care Board (ICB) for clinical audit to monitor the quality of the service provided to patients with long terms conditions. Some of this information may be held centrally and used for statistical purposes (e.g. the National Diabetes Audit). When this happens, strict measures are taken to ensure that individual patients cannot be identified from the data.</w:t>
      </w:r>
    </w:p>
    <w:p w14:paraId="7B23B894" w14:textId="77777777" w:rsidR="00F973CB" w:rsidRPr="00F973CB" w:rsidRDefault="00F973CB" w:rsidP="00F973CB">
      <w:pPr>
        <w:autoSpaceDE w:val="0"/>
        <w:autoSpaceDN w:val="0"/>
        <w:adjustRightInd w:val="0"/>
        <w:spacing w:after="0" w:line="240" w:lineRule="auto"/>
        <w:jc w:val="both"/>
        <w:rPr>
          <w:rFonts w:cs="Calibri"/>
          <w:color w:val="000000"/>
          <w:sz w:val="23"/>
          <w:szCs w:val="23"/>
          <w:lang w:eastAsia="en-US"/>
        </w:rPr>
      </w:pPr>
      <w:r w:rsidRPr="00F973CB">
        <w:rPr>
          <w:rFonts w:cs="Calibri"/>
          <w:color w:val="000000"/>
          <w:sz w:val="23"/>
          <w:szCs w:val="23"/>
          <w:lang w:eastAsia="en-US"/>
        </w:rPr>
        <w:t xml:space="preserve"> </w:t>
      </w:r>
    </w:p>
    <w:p w14:paraId="246CF868" w14:textId="77777777" w:rsidR="00F973CB" w:rsidRPr="00F973CB" w:rsidRDefault="00F973CB" w:rsidP="00F973CB">
      <w:pPr>
        <w:autoSpaceDE w:val="0"/>
        <w:autoSpaceDN w:val="0"/>
        <w:adjustRightInd w:val="0"/>
        <w:spacing w:after="0" w:line="240" w:lineRule="auto"/>
        <w:jc w:val="both"/>
        <w:rPr>
          <w:rFonts w:cs="Calibri"/>
          <w:color w:val="000000"/>
          <w:sz w:val="23"/>
          <w:szCs w:val="23"/>
          <w:lang w:eastAsia="en-US"/>
        </w:rPr>
      </w:pPr>
      <w:r w:rsidRPr="00F973CB">
        <w:rPr>
          <w:rFonts w:cs="Calibri"/>
          <w:b/>
          <w:bCs/>
          <w:color w:val="000000"/>
          <w:sz w:val="23"/>
          <w:szCs w:val="23"/>
          <w:lang w:eastAsia="en-US"/>
        </w:rPr>
        <w:t xml:space="preserve">Clinical Research </w:t>
      </w:r>
    </w:p>
    <w:p w14:paraId="03828454"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Sometimes your information may be requested to be used for research purposes – we will always ask your permission before releasing your information for this purpose. </w:t>
      </w:r>
    </w:p>
    <w:p w14:paraId="411B3620"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4BF83886" w14:textId="77777777" w:rsidR="00F973CB" w:rsidRPr="00F973CB" w:rsidRDefault="00F973CB" w:rsidP="00F973CB">
      <w:pPr>
        <w:autoSpaceDE w:val="0"/>
        <w:autoSpaceDN w:val="0"/>
        <w:adjustRightInd w:val="0"/>
        <w:spacing w:after="0" w:line="240" w:lineRule="auto"/>
        <w:jc w:val="both"/>
        <w:rPr>
          <w:rFonts w:cs="Calibri"/>
          <w:b/>
          <w:bCs/>
          <w:color w:val="000000"/>
          <w:lang w:eastAsia="en-US"/>
        </w:rPr>
      </w:pPr>
      <w:r w:rsidRPr="00F973CB">
        <w:rPr>
          <w:rFonts w:cs="Calibri"/>
          <w:b/>
          <w:bCs/>
          <w:color w:val="000000"/>
          <w:lang w:eastAsia="en-US"/>
        </w:rPr>
        <w:t>Claims and Complaints</w:t>
      </w:r>
    </w:p>
    <w:p w14:paraId="0C9D50CA"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Should you make a complaint or claim we may need to provide information about you and your treatment to insurers, indemnifiers, or legal advisers.</w:t>
      </w:r>
    </w:p>
    <w:p w14:paraId="0A30FC46"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144AC753" w14:textId="77777777" w:rsidR="00F973CB" w:rsidRPr="00F973CB" w:rsidRDefault="00F973CB" w:rsidP="00F973CB">
      <w:pPr>
        <w:autoSpaceDE w:val="0"/>
        <w:autoSpaceDN w:val="0"/>
        <w:adjustRightInd w:val="0"/>
        <w:spacing w:after="0" w:line="240" w:lineRule="auto"/>
        <w:jc w:val="both"/>
        <w:rPr>
          <w:rFonts w:cs="Calibri"/>
          <w:b/>
          <w:bCs/>
          <w:color w:val="000000"/>
          <w:lang w:eastAsia="en-US"/>
        </w:rPr>
      </w:pPr>
      <w:r w:rsidRPr="00F973CB">
        <w:rPr>
          <w:rFonts w:cs="Calibri"/>
          <w:b/>
          <w:bCs/>
          <w:color w:val="000000"/>
          <w:lang w:eastAsia="en-US"/>
        </w:rPr>
        <w:t>GP Connect</w:t>
      </w:r>
    </w:p>
    <w:p w14:paraId="13CD6FFB"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The GP Connect service allows GP practices and clinical staff to share GP Practice clinical information and data between IT systems, quickly and efficiently via Application Programming Interfaces (APIs).</w:t>
      </w:r>
      <w:r w:rsidRPr="00F973CB">
        <w:rPr>
          <w:rFonts w:ascii="Calibri" w:hAnsi="Calibri" w:cs="Calibri"/>
          <w:color w:val="000000"/>
          <w:lang w:eastAsia="en-US"/>
        </w:rPr>
        <w:t xml:space="preserve"> </w:t>
      </w:r>
      <w:r w:rsidRPr="00F973CB">
        <w:rPr>
          <w:rFonts w:cs="Calibri"/>
          <w:color w:val="000000"/>
          <w:lang w:eastAsia="en-US"/>
        </w:rPr>
        <w:t xml:space="preserve">GP Connect is not used for any purpose other than direct care. Further information is available here </w:t>
      </w:r>
      <w:hyperlink r:id="rId15" w:history="1">
        <w:r w:rsidRPr="00F973CB">
          <w:rPr>
            <w:rFonts w:cs="Calibri"/>
            <w:color w:val="0000FF" w:themeColor="hyperlink"/>
            <w:u w:val="single"/>
            <w:lang w:eastAsia="en-US"/>
          </w:rPr>
          <w:t>https://digital.nhs.uk/services/gp-connect/gp-connect-in-your-organisation/gp-connect-privacy-notice</w:t>
        </w:r>
      </w:hyperlink>
    </w:p>
    <w:p w14:paraId="4B4DA5D5"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7CDFB850" w14:textId="77777777" w:rsidR="00F973CB" w:rsidRPr="00F973CB" w:rsidRDefault="00F973CB" w:rsidP="00F973CB">
      <w:pPr>
        <w:autoSpaceDE w:val="0"/>
        <w:autoSpaceDN w:val="0"/>
        <w:adjustRightInd w:val="0"/>
        <w:spacing w:after="0" w:line="240" w:lineRule="auto"/>
        <w:jc w:val="both"/>
        <w:rPr>
          <w:rFonts w:cs="Calibri"/>
          <w:b/>
          <w:bCs/>
          <w:color w:val="000000"/>
          <w:lang w:eastAsia="en-US"/>
        </w:rPr>
      </w:pPr>
    </w:p>
    <w:p w14:paraId="2DAED065" w14:textId="77777777" w:rsidR="00F973CB" w:rsidRPr="00F973CB" w:rsidRDefault="00F973CB" w:rsidP="00F973CB">
      <w:pPr>
        <w:autoSpaceDE w:val="0"/>
        <w:autoSpaceDN w:val="0"/>
        <w:adjustRightInd w:val="0"/>
        <w:spacing w:after="0" w:line="240" w:lineRule="auto"/>
        <w:jc w:val="both"/>
        <w:rPr>
          <w:rFonts w:cs="Calibri"/>
          <w:b/>
          <w:bCs/>
          <w:color w:val="000000"/>
          <w:lang w:eastAsia="en-US"/>
        </w:rPr>
      </w:pPr>
    </w:p>
    <w:p w14:paraId="267D8BEF" w14:textId="77777777" w:rsidR="00F973CB" w:rsidRPr="00F973CB" w:rsidRDefault="00F973CB" w:rsidP="00F973CB">
      <w:pPr>
        <w:autoSpaceDE w:val="0"/>
        <w:autoSpaceDN w:val="0"/>
        <w:adjustRightInd w:val="0"/>
        <w:spacing w:after="0" w:line="240" w:lineRule="auto"/>
        <w:jc w:val="both"/>
        <w:rPr>
          <w:rFonts w:cs="Calibri"/>
          <w:b/>
          <w:bCs/>
          <w:color w:val="000000"/>
          <w:lang w:eastAsia="en-US"/>
        </w:rPr>
      </w:pPr>
    </w:p>
    <w:p w14:paraId="396E101D"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b/>
          <w:bCs/>
          <w:color w:val="000000"/>
          <w:lang w:eastAsia="en-US"/>
        </w:rPr>
        <w:t xml:space="preserve">Improving Diabetes Care </w:t>
      </w:r>
    </w:p>
    <w:p w14:paraId="4E6CFC87" w14:textId="77777777" w:rsidR="00F973CB" w:rsidRPr="00F973CB" w:rsidRDefault="00F973CB" w:rsidP="00F973CB">
      <w:pPr>
        <w:spacing w:after="0" w:line="240" w:lineRule="auto"/>
        <w:jc w:val="both"/>
        <w:rPr>
          <w:lang w:eastAsia="en-US"/>
        </w:rPr>
      </w:pPr>
      <w:r w:rsidRPr="00F973CB">
        <w:rPr>
          <w:lang w:eastAsia="en-US"/>
        </w:rPr>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4620B8A2" w14:textId="77777777" w:rsidR="00F973CB" w:rsidRPr="00F973CB" w:rsidRDefault="00F973CB" w:rsidP="00F973CB">
      <w:pPr>
        <w:spacing w:after="0" w:line="240" w:lineRule="auto"/>
        <w:jc w:val="both"/>
        <w:rPr>
          <w:lang w:eastAsia="en-US"/>
        </w:rPr>
      </w:pPr>
    </w:p>
    <w:p w14:paraId="705806C6"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b/>
          <w:bCs/>
          <w:color w:val="000000"/>
          <w:lang w:eastAsia="en-US"/>
        </w:rPr>
        <w:t xml:space="preserve">Individual Funding Request </w:t>
      </w:r>
    </w:p>
    <w:p w14:paraId="7C08D7A8"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An ‘Individual Funding Request’ is a request made on your behalf, with your consent, by a doctor, for funding of specialised healthcare which falls outside the range of services and treatments that the ICB has agreed to commission for the local population. An Individual Funding Request is taken under consideration when a case can be set out by a patient’s doctor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your GP. </w:t>
      </w:r>
    </w:p>
    <w:p w14:paraId="7A464070" w14:textId="77777777" w:rsidR="00F973CB" w:rsidRPr="00F973CB" w:rsidRDefault="00F973CB" w:rsidP="00F973CB">
      <w:pPr>
        <w:autoSpaceDE w:val="0"/>
        <w:autoSpaceDN w:val="0"/>
        <w:adjustRightInd w:val="0"/>
        <w:spacing w:after="0" w:line="240" w:lineRule="auto"/>
        <w:rPr>
          <w:rFonts w:cs="Calibri"/>
          <w:color w:val="000000"/>
          <w:lang w:eastAsia="en-US"/>
        </w:rPr>
      </w:pPr>
    </w:p>
    <w:p w14:paraId="742304FE"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b/>
          <w:bCs/>
          <w:color w:val="000000"/>
          <w:lang w:eastAsia="en-US"/>
        </w:rPr>
        <w:t xml:space="preserve">Invoice Validation </w:t>
      </w:r>
    </w:p>
    <w:p w14:paraId="7E836B4C"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Invoice validation is an important process. It involves using your NHS number to check that the ICB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12B83986" w14:textId="77777777" w:rsidR="00F973CB" w:rsidRDefault="00F973CB" w:rsidP="00F973CB">
      <w:pPr>
        <w:autoSpaceDE w:val="0"/>
        <w:autoSpaceDN w:val="0"/>
        <w:adjustRightInd w:val="0"/>
        <w:spacing w:after="0" w:line="240" w:lineRule="auto"/>
        <w:rPr>
          <w:rFonts w:cs="Calibri"/>
          <w:color w:val="000000"/>
          <w:lang w:eastAsia="en-US"/>
        </w:rPr>
      </w:pPr>
    </w:p>
    <w:p w14:paraId="2E08120E" w14:textId="77777777" w:rsidR="00F973CB" w:rsidRPr="00F973CB" w:rsidRDefault="00F973CB" w:rsidP="00F973CB">
      <w:pPr>
        <w:autoSpaceDE w:val="0"/>
        <w:autoSpaceDN w:val="0"/>
        <w:adjustRightInd w:val="0"/>
        <w:spacing w:after="0" w:line="240" w:lineRule="auto"/>
        <w:rPr>
          <w:rFonts w:cs="Calibri"/>
          <w:color w:val="000000"/>
          <w:lang w:eastAsia="en-US"/>
        </w:rPr>
      </w:pPr>
    </w:p>
    <w:p w14:paraId="40838759"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b/>
          <w:bCs/>
          <w:color w:val="000000"/>
          <w:lang w:eastAsia="en-US"/>
        </w:rPr>
        <w:lastRenderedPageBreak/>
        <w:t xml:space="preserve">Local Information Sharing </w:t>
      </w:r>
    </w:p>
    <w:p w14:paraId="10EC279E" w14:textId="77777777" w:rsidR="00F973CB" w:rsidRPr="00F973CB" w:rsidRDefault="00F973CB" w:rsidP="00F973CB">
      <w:pPr>
        <w:spacing w:after="0" w:line="240" w:lineRule="auto"/>
        <w:jc w:val="both"/>
        <w:rPr>
          <w:lang w:eastAsia="en-US"/>
        </w:rPr>
      </w:pPr>
      <w:r w:rsidRPr="00F973CB">
        <w:rPr>
          <w:lang w:eastAsia="en-US"/>
        </w:rPr>
        <w:t xml:space="preserve">Your GP electronic patient record is held securely and confidentially on an electronic system managed by your registered GP practice. If you require attention from a local health or care professional outside of your usual practice services, such as a GP Federation Service, Emergency Department, Minor Injury Unit or Out </w:t>
      </w:r>
      <w:proofErr w:type="gramStart"/>
      <w:r w:rsidRPr="00F973CB">
        <w:rPr>
          <w:lang w:eastAsia="en-US"/>
        </w:rPr>
        <w:t>Of</w:t>
      </w:r>
      <w:proofErr w:type="gramEnd"/>
      <w:r w:rsidRPr="00F973CB">
        <w:rPr>
          <w:lang w:eastAsia="en-US"/>
        </w:rPr>
        <w:t xml:space="preserve"> Hours service, the professionals treating you are better able to give you safe and effective care if some of the information from your GP record is available to them.</w:t>
      </w:r>
    </w:p>
    <w:p w14:paraId="4EB89A69" w14:textId="77777777" w:rsidR="00F973CB" w:rsidRPr="00F973CB" w:rsidRDefault="00F973CB" w:rsidP="00F973CB">
      <w:pPr>
        <w:spacing w:after="0" w:line="240" w:lineRule="auto"/>
        <w:jc w:val="both"/>
        <w:rPr>
          <w:lang w:eastAsia="en-US"/>
        </w:rPr>
      </w:pPr>
    </w:p>
    <w:p w14:paraId="1B0888F6" w14:textId="56F55E66" w:rsidR="00F973CB" w:rsidRPr="00F973CB" w:rsidRDefault="00F973CB" w:rsidP="00F973CB">
      <w:pPr>
        <w:autoSpaceDE w:val="0"/>
        <w:autoSpaceDN w:val="0"/>
        <w:adjustRightInd w:val="0"/>
        <w:spacing w:after="0" w:line="240" w:lineRule="auto"/>
        <w:jc w:val="both"/>
        <w:rPr>
          <w:lang w:eastAsia="en-US"/>
        </w:rPr>
      </w:pPr>
      <w:r w:rsidRPr="00F973CB">
        <w:rPr>
          <w:rFonts w:cs="Calibri"/>
          <w:color w:val="000000"/>
          <w:lang w:eastAsia="en-US"/>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F973CB">
        <w:rPr>
          <w:lang w:eastAsia="en-US"/>
        </w:rPr>
        <w:t>view parts of your GP electronic patient record (e.g. Great North Care Record Care Summary or your Summary Care Record) or a secure system that enables them to view your full GP electronic patient record</w:t>
      </w:r>
      <w:r>
        <w:rPr>
          <w:lang w:eastAsia="en-US"/>
        </w:rPr>
        <w:t>.</w:t>
      </w:r>
    </w:p>
    <w:p w14:paraId="317AFE8A" w14:textId="77777777" w:rsidR="00F973CB" w:rsidRPr="00F973CB" w:rsidRDefault="00F973CB" w:rsidP="00F973CB">
      <w:pPr>
        <w:autoSpaceDE w:val="0"/>
        <w:autoSpaceDN w:val="0"/>
        <w:adjustRightInd w:val="0"/>
        <w:spacing w:after="0" w:line="240" w:lineRule="auto"/>
        <w:jc w:val="both"/>
        <w:rPr>
          <w:lang w:eastAsia="en-US"/>
        </w:rPr>
      </w:pPr>
      <w:r w:rsidRPr="00F973CB">
        <w:rPr>
          <w:lang w:eastAsia="en-US"/>
        </w:rPr>
        <w:t xml:space="preserve"> </w:t>
      </w:r>
    </w:p>
    <w:p w14:paraId="5683BE50" w14:textId="77777777" w:rsidR="00F973CB" w:rsidRPr="00F973CB" w:rsidRDefault="00F973CB" w:rsidP="00F973CB">
      <w:pPr>
        <w:spacing w:after="0" w:line="240" w:lineRule="auto"/>
        <w:jc w:val="both"/>
        <w:rPr>
          <w:lang w:eastAsia="en-US"/>
        </w:rPr>
      </w:pPr>
      <w:r w:rsidRPr="00F973CB">
        <w:rPr>
          <w:lang w:eastAsia="en-US"/>
        </w:rPr>
        <w:t>In all cases, your information is only accessed and used by authorised staff who are involved in providing or supporting your direct care. Your permission will be asked before the information is accessed, other than in exceptional circumstances (e.g. emergencies) if the healthcare professional is unable to ask you and this is deemed to be in your best interests (which will then be logged).</w:t>
      </w:r>
    </w:p>
    <w:p w14:paraId="1728D629" w14:textId="77777777" w:rsidR="00F973CB" w:rsidRPr="00F973CB" w:rsidRDefault="00F973CB" w:rsidP="00F973CB">
      <w:pPr>
        <w:spacing w:after="0" w:line="240" w:lineRule="auto"/>
        <w:jc w:val="both"/>
        <w:rPr>
          <w:lang w:eastAsia="en-US"/>
        </w:rPr>
      </w:pPr>
    </w:p>
    <w:p w14:paraId="14ACA73B" w14:textId="77777777" w:rsidR="00F973CB" w:rsidRPr="00F973CB" w:rsidRDefault="00F973CB" w:rsidP="00F973CB">
      <w:pPr>
        <w:spacing w:after="0" w:line="240" w:lineRule="auto"/>
        <w:jc w:val="both"/>
        <w:rPr>
          <w:lang w:eastAsia="en-US"/>
        </w:rPr>
      </w:pPr>
      <w:r w:rsidRPr="00F973CB">
        <w:rPr>
          <w:lang w:eastAsia="en-US"/>
        </w:rP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w:t>
      </w:r>
      <w:proofErr w:type="gramStart"/>
      <w:r w:rsidRPr="00F973CB">
        <w:rPr>
          <w:lang w:eastAsia="en-US"/>
        </w:rPr>
        <w:t>outpatient</w:t>
      </w:r>
      <w:proofErr w:type="gramEnd"/>
      <w:r w:rsidRPr="00F973CB">
        <w:rPr>
          <w:lang w:eastAsia="en-US"/>
        </w:rPr>
        <w:t xml:space="preserve"> and A&amp;E).  In some cases there may also be a need to link local datasets which 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 We may also contract with other organisations to process data. These organisations are known as Data Processors. We ensure external data processors that support us are legally and contractually bound to operate and prove security arrangements are in place where data that could or does identify a person are processed. </w:t>
      </w:r>
    </w:p>
    <w:p w14:paraId="3E984F16" w14:textId="77777777" w:rsidR="00F973CB" w:rsidRPr="00F973CB" w:rsidRDefault="00F973CB" w:rsidP="00F973CB">
      <w:pPr>
        <w:spacing w:after="0" w:line="240" w:lineRule="auto"/>
        <w:jc w:val="both"/>
        <w:rPr>
          <w:lang w:eastAsia="en-US"/>
        </w:rPr>
      </w:pPr>
    </w:p>
    <w:p w14:paraId="741ED1DC" w14:textId="77777777" w:rsidR="00F973CB" w:rsidRPr="00F973CB" w:rsidRDefault="00F973CB" w:rsidP="00F973CB">
      <w:pPr>
        <w:spacing w:after="0" w:line="240" w:lineRule="auto"/>
        <w:jc w:val="both"/>
        <w:rPr>
          <w:lang w:eastAsia="en-US"/>
        </w:rPr>
      </w:pPr>
      <w:r w:rsidRPr="00F973CB">
        <w:rPr>
          <w:lang w:eastAsia="en-US"/>
        </w:rP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5D65E114" w14:textId="77777777" w:rsidR="00F973CB" w:rsidRPr="00F973CB" w:rsidRDefault="00F973CB" w:rsidP="00F973CB">
      <w:pPr>
        <w:spacing w:after="0" w:line="240" w:lineRule="auto"/>
        <w:jc w:val="both"/>
        <w:rPr>
          <w:lang w:eastAsia="en-US"/>
        </w:rPr>
      </w:pPr>
    </w:p>
    <w:p w14:paraId="2878955B" w14:textId="77777777" w:rsidR="00F973CB" w:rsidRPr="00F973CB" w:rsidRDefault="00F973CB" w:rsidP="00F973CB">
      <w:pPr>
        <w:spacing w:after="0" w:line="240" w:lineRule="auto"/>
        <w:jc w:val="both"/>
        <w:rPr>
          <w:lang w:eastAsia="en-US"/>
        </w:rPr>
      </w:pPr>
      <w:r w:rsidRPr="00F973CB">
        <w:rPr>
          <w:lang w:eastAsia="en-US"/>
        </w:rPr>
        <w:t xml:space="preserve">We record any instances where we transfer personal information to a third country or international organisation. This is very </w:t>
      </w:r>
      <w:proofErr w:type="gramStart"/>
      <w:r w:rsidRPr="00F973CB">
        <w:rPr>
          <w:lang w:eastAsia="en-US"/>
        </w:rPr>
        <w:t>limited</w:t>
      </w:r>
      <w:proofErr w:type="gramEnd"/>
      <w:r w:rsidRPr="00F973CB">
        <w:rPr>
          <w:lang w:eastAsia="en-US"/>
        </w:rPr>
        <w:t xml:space="preserve"> and we check and record the safeguards in place to protect the information to be transferred.</w:t>
      </w:r>
    </w:p>
    <w:p w14:paraId="35069CC6" w14:textId="77777777" w:rsidR="00F973CB" w:rsidRPr="00F973CB" w:rsidRDefault="00F973CB" w:rsidP="00F973CB">
      <w:pPr>
        <w:spacing w:after="0" w:line="240" w:lineRule="auto"/>
        <w:jc w:val="both"/>
        <w:rPr>
          <w:lang w:eastAsia="en-US"/>
        </w:rPr>
      </w:pPr>
    </w:p>
    <w:p w14:paraId="59B9342A" w14:textId="77777777" w:rsidR="00F973CB" w:rsidRPr="00F973CB" w:rsidRDefault="00F973CB" w:rsidP="00F973CB">
      <w:pPr>
        <w:spacing w:after="0" w:line="240" w:lineRule="auto"/>
        <w:jc w:val="both"/>
        <w:rPr>
          <w:b/>
          <w:bCs/>
          <w:lang w:eastAsia="en-US"/>
        </w:rPr>
      </w:pPr>
      <w:proofErr w:type="spellStart"/>
      <w:r w:rsidRPr="00F973CB">
        <w:rPr>
          <w:b/>
          <w:bCs/>
          <w:lang w:eastAsia="en-US"/>
        </w:rPr>
        <w:t>OpenSAFELY</w:t>
      </w:r>
      <w:proofErr w:type="spellEnd"/>
      <w:r w:rsidRPr="00F973CB">
        <w:rPr>
          <w:b/>
          <w:bCs/>
          <w:lang w:eastAsia="en-US"/>
        </w:rPr>
        <w:t xml:space="preserve"> COVID-19 Service</w:t>
      </w:r>
    </w:p>
    <w:p w14:paraId="3113201A" w14:textId="77777777" w:rsidR="00F973CB" w:rsidRPr="00F973CB" w:rsidRDefault="00F973CB" w:rsidP="00F973CB">
      <w:pPr>
        <w:spacing w:line="240" w:lineRule="auto"/>
        <w:jc w:val="both"/>
        <w:rPr>
          <w:rFonts w:cstheme="minorHAnsi"/>
          <w:lang w:eastAsia="en-US"/>
        </w:rPr>
      </w:pPr>
      <w:r w:rsidRPr="00F973CB">
        <w:rPr>
          <w:rFonts w:cstheme="minorHAnsi"/>
          <w:lang w:eastAsia="en-US"/>
        </w:rPr>
        <w:t xml:space="preserve">NHS England has been directed by the Government to establish and operate the </w:t>
      </w:r>
      <w:proofErr w:type="spellStart"/>
      <w:r w:rsidRPr="00F973CB">
        <w:rPr>
          <w:rFonts w:cstheme="minorHAnsi"/>
          <w:lang w:eastAsia="en-US"/>
        </w:rPr>
        <w:t>OpenSAFELY</w:t>
      </w:r>
      <w:proofErr w:type="spellEnd"/>
      <w:r w:rsidRPr="00F973CB">
        <w:rPr>
          <w:rFonts w:cstheme="minorHAnsi"/>
          <w:lang w:eastAsia="en-US"/>
        </w:rPr>
        <w:t xml:space="preserve"> service. This service provides a Trusted Research Environment that supports COVID-19 research and analysis. Each GP practice remains the controller of its own patient data but is required to let researchers run queries on pseudonymised patient data. This means identifiers are removed and replaced with a pseudonym, through </w:t>
      </w:r>
      <w:proofErr w:type="spellStart"/>
      <w:r w:rsidRPr="00F973CB">
        <w:rPr>
          <w:rFonts w:cstheme="minorHAnsi"/>
          <w:lang w:eastAsia="en-US"/>
        </w:rPr>
        <w:t>OpenSAFELY</w:t>
      </w:r>
      <w:proofErr w:type="spellEnd"/>
      <w:r w:rsidRPr="00F973CB">
        <w:rPr>
          <w:rFonts w:cstheme="minorHAnsi"/>
          <w:lang w:eastAsia="en-US"/>
        </w:rPr>
        <w:t xml:space="preserve">. Only researchers approved by NHS England are allowed to run these queries and </w:t>
      </w:r>
      <w:r w:rsidRPr="00F973CB">
        <w:rPr>
          <w:rFonts w:cstheme="minorHAnsi"/>
          <w:lang w:eastAsia="en-US"/>
        </w:rPr>
        <w:lastRenderedPageBreak/>
        <w:t xml:space="preserve">they will not be able to access information that directly or indirectly identifies individuals. Additional information about </w:t>
      </w:r>
      <w:proofErr w:type="spellStart"/>
      <w:r w:rsidRPr="00F973CB">
        <w:rPr>
          <w:rFonts w:cstheme="minorHAnsi"/>
          <w:lang w:eastAsia="en-US"/>
        </w:rPr>
        <w:t>OpenSAFELY</w:t>
      </w:r>
      <w:proofErr w:type="spellEnd"/>
      <w:r w:rsidRPr="00F973CB">
        <w:rPr>
          <w:rFonts w:cstheme="minorHAnsi"/>
          <w:lang w:eastAsia="en-US"/>
        </w:rPr>
        <w:t xml:space="preserve"> can be found on </w:t>
      </w:r>
      <w:hyperlink r:id="rId16" w:history="1">
        <w:r w:rsidRPr="00F973CB">
          <w:rPr>
            <w:rFonts w:eastAsia="Times New Roman"/>
            <w:color w:val="0000FF" w:themeColor="hyperlink"/>
            <w:u w:val="single"/>
            <w:lang w:eastAsia="en-US"/>
          </w:rPr>
          <w:t>this webpage</w:t>
        </w:r>
      </w:hyperlink>
    </w:p>
    <w:p w14:paraId="45C34E0D" w14:textId="77777777" w:rsidR="00F973CB" w:rsidRPr="00F973CB" w:rsidRDefault="00F973CB" w:rsidP="00F973CB">
      <w:pPr>
        <w:autoSpaceDE w:val="0"/>
        <w:autoSpaceDN w:val="0"/>
        <w:adjustRightInd w:val="0"/>
        <w:spacing w:after="0" w:line="240" w:lineRule="auto"/>
        <w:jc w:val="both"/>
        <w:rPr>
          <w:rFonts w:cs="Calibri"/>
          <w:b/>
          <w:bCs/>
          <w:color w:val="000000"/>
          <w:lang w:eastAsia="en-US"/>
        </w:rPr>
      </w:pPr>
    </w:p>
    <w:p w14:paraId="709622EF"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b/>
          <w:bCs/>
          <w:color w:val="000000"/>
          <w:lang w:eastAsia="en-US"/>
        </w:rPr>
        <w:t xml:space="preserve">National Fraud Initiative - Cabinet Office </w:t>
      </w:r>
    </w:p>
    <w:p w14:paraId="4AC71F56"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The use of data by the Cabinet Office for data matching is carried out with statutory authority under Part 6 of the Local Audit and Accountability Act 2014. It does not require the consent of the individuals concerned under the Data Protection Act 2018. Data matching by the Cabinet Office is subject to a Code of Practice. For further information see: </w:t>
      </w:r>
    </w:p>
    <w:p w14:paraId="540A1177" w14:textId="77777777" w:rsidR="00F973CB" w:rsidRPr="00F973CB" w:rsidRDefault="00F973CB" w:rsidP="00F973CB">
      <w:pPr>
        <w:autoSpaceDE w:val="0"/>
        <w:autoSpaceDN w:val="0"/>
        <w:adjustRightInd w:val="0"/>
        <w:spacing w:after="0" w:line="240" w:lineRule="auto"/>
        <w:jc w:val="both"/>
        <w:rPr>
          <w:rFonts w:cs="Calibri"/>
          <w:color w:val="000000"/>
          <w:lang w:eastAsia="en-US"/>
        </w:rPr>
      </w:pPr>
      <w:hyperlink r:id="rId17" w:history="1">
        <w:r w:rsidRPr="00F973CB">
          <w:rPr>
            <w:rFonts w:cs="Calibri"/>
            <w:color w:val="0000FF" w:themeColor="hyperlink"/>
            <w:u w:val="single"/>
            <w:lang w:eastAsia="en-US"/>
          </w:rPr>
          <w:t>https://www.gov.uk/government/publications/code-of-data-matching-practice-for-national-fraud-initiative</w:t>
        </w:r>
      </w:hyperlink>
      <w:r w:rsidRPr="00F973CB">
        <w:rPr>
          <w:rFonts w:cs="Calibri"/>
          <w:color w:val="000000"/>
          <w:lang w:eastAsia="en-US"/>
        </w:rPr>
        <w:t xml:space="preserve"> </w:t>
      </w:r>
    </w:p>
    <w:p w14:paraId="214CD94D" w14:textId="77777777" w:rsidR="00F973CB" w:rsidRPr="00F973CB" w:rsidRDefault="00F973CB" w:rsidP="00F973CB">
      <w:pPr>
        <w:autoSpaceDE w:val="0"/>
        <w:autoSpaceDN w:val="0"/>
        <w:adjustRightInd w:val="0"/>
        <w:spacing w:after="0" w:line="240" w:lineRule="auto"/>
        <w:rPr>
          <w:rFonts w:cs="Calibri"/>
          <w:color w:val="000000"/>
          <w:lang w:eastAsia="en-US"/>
        </w:rPr>
      </w:pPr>
    </w:p>
    <w:p w14:paraId="1C391500"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b/>
          <w:bCs/>
          <w:color w:val="000000"/>
          <w:lang w:eastAsia="en-US"/>
        </w:rPr>
        <w:t xml:space="preserve">National Registries </w:t>
      </w:r>
    </w:p>
    <w:p w14:paraId="54E7530D"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496A0073" w14:textId="77777777" w:rsidR="00F973CB" w:rsidRPr="00F973CB" w:rsidRDefault="00F973CB" w:rsidP="00F973CB">
      <w:pPr>
        <w:autoSpaceDE w:val="0"/>
        <w:autoSpaceDN w:val="0"/>
        <w:adjustRightInd w:val="0"/>
        <w:spacing w:after="0" w:line="240" w:lineRule="auto"/>
        <w:rPr>
          <w:rFonts w:cs="Calibri"/>
          <w:color w:val="000000"/>
          <w:lang w:eastAsia="en-US"/>
        </w:rPr>
      </w:pPr>
    </w:p>
    <w:p w14:paraId="02A016BF"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b/>
          <w:bCs/>
          <w:color w:val="000000"/>
          <w:lang w:eastAsia="en-US"/>
        </w:rPr>
        <w:t xml:space="preserve">Risk Stratification </w:t>
      </w:r>
    </w:p>
    <w:p w14:paraId="52953E21"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w:t>
      </w:r>
      <w:proofErr w:type="gramStart"/>
      <w:r w:rsidRPr="00F973CB">
        <w:rPr>
          <w:rFonts w:cs="Calibri"/>
          <w:color w:val="000000"/>
          <w:lang w:eastAsia="en-US"/>
        </w:rPr>
        <w:t>a number of</w:t>
      </w:r>
      <w:proofErr w:type="gramEnd"/>
      <w:r w:rsidRPr="00F973CB">
        <w:rPr>
          <w:rFonts w:cs="Calibri"/>
          <w:color w:val="000000"/>
          <w:lang w:eastAsia="en-US"/>
        </w:rPr>
        <w:t xml:space="preserve"> sources including NHS Trusts, GP Federations and your GP Practice. A risk score is then arrived at through an analysis of your de-identified information. This can help us identify and offer you additional services to improve your health.</w:t>
      </w:r>
    </w:p>
    <w:p w14:paraId="427D604A" w14:textId="77777777" w:rsidR="00F973CB" w:rsidRPr="00F973CB" w:rsidRDefault="00F973CB" w:rsidP="00F973CB">
      <w:pPr>
        <w:autoSpaceDE w:val="0"/>
        <w:autoSpaceDN w:val="0"/>
        <w:adjustRightInd w:val="0"/>
        <w:spacing w:after="0" w:line="240" w:lineRule="auto"/>
        <w:rPr>
          <w:rFonts w:cs="Calibri"/>
          <w:color w:val="000000"/>
          <w:lang w:eastAsia="en-US"/>
        </w:rPr>
      </w:pPr>
    </w:p>
    <w:p w14:paraId="5EE3E1BB" w14:textId="60E09E8F"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Risk-stratification data may also be used to improve local services and commission new services, where there is an identified need. In this area, risk stratification may be commissioned by the </w:t>
      </w:r>
      <w:proofErr w:type="gramStart"/>
      <w:r>
        <w:rPr>
          <w:rFonts w:cs="Calibri"/>
          <w:color w:val="000000"/>
          <w:lang w:eastAsia="en-US"/>
        </w:rPr>
        <w:t>North East</w:t>
      </w:r>
      <w:proofErr w:type="gramEnd"/>
      <w:r>
        <w:rPr>
          <w:rFonts w:cs="Calibri"/>
          <w:color w:val="000000"/>
          <w:lang w:eastAsia="en-US"/>
        </w:rPr>
        <w:t xml:space="preserve"> and Cumbria</w:t>
      </w:r>
      <w:r w:rsidRPr="00F973CB">
        <w:rPr>
          <w:rFonts w:cs="Calibri"/>
          <w:color w:val="000000"/>
          <w:lang w:eastAsia="en-US"/>
        </w:rPr>
        <w:t xml:space="preserve"> Integrated Care Board. Section 251 of the NHS Act 2006 provides a statutory legal basis to process data for risk stratification purposes. </w:t>
      </w:r>
    </w:p>
    <w:p w14:paraId="67579D85"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 </w:t>
      </w:r>
    </w:p>
    <w:p w14:paraId="2742E84F"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4CD6F53E"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6D8B1D7E" w14:textId="77777777" w:rsidR="00F973CB" w:rsidRPr="00F973CB" w:rsidRDefault="00F973CB" w:rsidP="00F973CB">
      <w:pPr>
        <w:autoSpaceDE w:val="0"/>
        <w:autoSpaceDN w:val="0"/>
        <w:adjustRightInd w:val="0"/>
        <w:spacing w:after="0" w:line="240" w:lineRule="auto"/>
        <w:rPr>
          <w:rFonts w:cs="Calibri"/>
          <w:color w:val="000000"/>
          <w:lang w:eastAsia="en-US"/>
        </w:rPr>
      </w:pPr>
      <w:r w:rsidRPr="00F973CB">
        <w:rPr>
          <w:rFonts w:cs="Calibri"/>
          <w:b/>
          <w:bCs/>
          <w:color w:val="000000"/>
          <w:lang w:eastAsia="en-US"/>
        </w:rPr>
        <w:t xml:space="preserve">Safeguarding </w:t>
      </w:r>
    </w:p>
    <w:p w14:paraId="0CF7600A" w14:textId="77777777" w:rsidR="00F973CB" w:rsidRPr="00F973CB" w:rsidRDefault="00F973CB" w:rsidP="00F973CB">
      <w:pPr>
        <w:spacing w:after="0" w:line="240" w:lineRule="auto"/>
        <w:jc w:val="both"/>
        <w:rPr>
          <w:lang w:eastAsia="en-US"/>
        </w:rPr>
      </w:pPr>
      <w:r w:rsidRPr="00F973CB">
        <w:rPr>
          <w:lang w:eastAsia="en-US"/>
        </w:rPr>
        <w:t>To ensure that adult and children’s safeguarding matters are managed appropriately, access to identifiable information will be shared in some limited circumstances where it’s legally required for the safety of the individuals concerned.</w:t>
      </w:r>
    </w:p>
    <w:p w14:paraId="092C1D74" w14:textId="77777777" w:rsidR="00F973CB" w:rsidRPr="00F973CB" w:rsidRDefault="00F973CB" w:rsidP="00F973CB">
      <w:pPr>
        <w:spacing w:after="0" w:line="240" w:lineRule="auto"/>
        <w:jc w:val="both"/>
        <w:rPr>
          <w:lang w:eastAsia="en-US"/>
        </w:rPr>
      </w:pPr>
    </w:p>
    <w:p w14:paraId="7C7298FE"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b/>
          <w:bCs/>
          <w:color w:val="000000"/>
          <w:lang w:eastAsia="en-US"/>
        </w:rPr>
        <w:t xml:space="preserve">Summary Care Record (SCR) </w:t>
      </w:r>
    </w:p>
    <w:p w14:paraId="53644EC5"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4A2EB734"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7D372559"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lastRenderedPageBreak/>
        <w:t xml:space="preserve">Summary Care Records are there to improve the safety and quality of your care. SCR core information comprises your allergies, adverse </w:t>
      </w:r>
      <w:proofErr w:type="gramStart"/>
      <w:r w:rsidRPr="00F973CB">
        <w:rPr>
          <w:rFonts w:cs="Calibri"/>
          <w:color w:val="000000"/>
          <w:lang w:eastAsia="en-US"/>
        </w:rPr>
        <w:t>reactions</w:t>
      </w:r>
      <w:proofErr w:type="gramEnd"/>
      <w:r w:rsidRPr="00F973CB">
        <w:rPr>
          <w:rFonts w:cs="Calibri"/>
          <w:color w:val="000000"/>
          <w:lang w:eastAsia="en-US"/>
        </w:rPr>
        <w:t xml:space="preserve">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47A0B0E8"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7AAF8B92"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Please be aware that if you choose to opt-out of SCR, NHS healthcare staff caring for you outside of this surgery may not be aware of your current medications, allergies you suffer from and any bad reactions to medicines you have had, </w:t>
      </w:r>
      <w:proofErr w:type="gramStart"/>
      <w:r w:rsidRPr="00F973CB">
        <w:rPr>
          <w:rFonts w:cs="Calibri"/>
          <w:color w:val="000000"/>
          <w:lang w:eastAsia="en-US"/>
        </w:rPr>
        <w:t>in order to</w:t>
      </w:r>
      <w:proofErr w:type="gramEnd"/>
      <w:r w:rsidRPr="00F973CB">
        <w:rPr>
          <w:rFonts w:cs="Calibri"/>
          <w:color w:val="000000"/>
          <w:lang w:eastAsia="en-US"/>
        </w:rPr>
        <w:t xml:space="preserve"> treat you safely in an emergency. Your records will stay as they are now with information being shared by letter, email, </w:t>
      </w:r>
      <w:proofErr w:type="gramStart"/>
      <w:r w:rsidRPr="00F973CB">
        <w:rPr>
          <w:rFonts w:cs="Calibri"/>
          <w:color w:val="000000"/>
          <w:lang w:eastAsia="en-US"/>
        </w:rPr>
        <w:t>fax</w:t>
      </w:r>
      <w:proofErr w:type="gramEnd"/>
      <w:r w:rsidRPr="00F973CB">
        <w:rPr>
          <w:rFonts w:cs="Calibri"/>
          <w:color w:val="000000"/>
          <w:lang w:eastAsia="en-US"/>
        </w:rPr>
        <w:t xml:space="preserve"> or phone. If you wish to opt-out of having an </w:t>
      </w:r>
      <w:proofErr w:type="gramStart"/>
      <w:r w:rsidRPr="00F973CB">
        <w:rPr>
          <w:rFonts w:cs="Calibri"/>
          <w:color w:val="000000"/>
          <w:lang w:eastAsia="en-US"/>
        </w:rPr>
        <w:t>SCR</w:t>
      </w:r>
      <w:proofErr w:type="gramEnd"/>
      <w:r w:rsidRPr="00F973CB">
        <w:rPr>
          <w:rFonts w:cs="Calibri"/>
          <w:color w:val="000000"/>
          <w:lang w:eastAsia="en-US"/>
        </w:rPr>
        <w:t xml:space="preserve"> please return a completed opt-out form to the practice. Further information is available here </w:t>
      </w:r>
      <w:hyperlink r:id="rId18" w:history="1">
        <w:r w:rsidRPr="00F973CB">
          <w:rPr>
            <w:rFonts w:cs="Calibri"/>
            <w:color w:val="0000FF" w:themeColor="hyperlink"/>
            <w:u w:val="single"/>
            <w:lang w:eastAsia="en-US"/>
          </w:rPr>
          <w:t>https://digital.nhs.uk/services/summary-care-records-scr/summary-care-record-supplementary-transparency-notice</w:t>
        </w:r>
      </w:hyperlink>
    </w:p>
    <w:p w14:paraId="3B8A5155"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445EF5EE"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b/>
          <w:bCs/>
          <w:color w:val="000000"/>
          <w:lang w:eastAsia="en-US"/>
        </w:rPr>
        <w:t xml:space="preserve">Supporting Medicines Management </w:t>
      </w:r>
    </w:p>
    <w:p w14:paraId="0A0D9351" w14:textId="77777777" w:rsidR="00F973CB" w:rsidRPr="00F973CB" w:rsidRDefault="00F973CB" w:rsidP="00F973CB">
      <w:pPr>
        <w:spacing w:after="0" w:line="240" w:lineRule="auto"/>
        <w:jc w:val="both"/>
        <w:rPr>
          <w:lang w:eastAsia="en-US"/>
        </w:rPr>
      </w:pPr>
      <w:bookmarkStart w:id="1" w:name="_Hlk168931844"/>
      <w:r w:rsidRPr="00F973CB">
        <w:rPr>
          <w:lang w:eastAsia="en-US"/>
        </w:rPr>
        <w:t xml:space="preserve">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w:t>
      </w:r>
      <w:proofErr w:type="gramStart"/>
      <w:r w:rsidRPr="00F973CB">
        <w:rPr>
          <w:lang w:eastAsia="en-US"/>
        </w:rPr>
        <w:t>evidence based</w:t>
      </w:r>
      <w:proofErr w:type="gramEnd"/>
      <w:r w:rsidRPr="00F973CB">
        <w:rPr>
          <w:lang w:eastAsia="en-US"/>
        </w:rPr>
        <w:t xml:space="preserve"> cost effective choices are made to support your care.</w:t>
      </w:r>
    </w:p>
    <w:bookmarkEnd w:id="1"/>
    <w:p w14:paraId="45D93476" w14:textId="77777777" w:rsidR="00F973CB" w:rsidRPr="00F973CB" w:rsidRDefault="00F973CB" w:rsidP="00F973CB">
      <w:pPr>
        <w:spacing w:after="0" w:line="240" w:lineRule="auto"/>
        <w:jc w:val="both"/>
        <w:rPr>
          <w:lang w:eastAsia="en-US"/>
        </w:rPr>
      </w:pPr>
    </w:p>
    <w:p w14:paraId="38BE68E3" w14:textId="77777777" w:rsidR="00F973CB" w:rsidRPr="00F973CB" w:rsidRDefault="00F973CB" w:rsidP="00F973CB">
      <w:pPr>
        <w:autoSpaceDE w:val="0"/>
        <w:autoSpaceDN w:val="0"/>
        <w:adjustRightInd w:val="0"/>
        <w:spacing w:after="0" w:line="240" w:lineRule="auto"/>
        <w:jc w:val="both"/>
        <w:rPr>
          <w:rFonts w:cs="Calibri"/>
          <w:b/>
          <w:bCs/>
          <w:color w:val="000000"/>
          <w:lang w:eastAsia="en-US"/>
        </w:rPr>
      </w:pPr>
      <w:r w:rsidRPr="00F973CB">
        <w:rPr>
          <w:rFonts w:cs="Calibri"/>
          <w:b/>
          <w:bCs/>
          <w:color w:val="000000"/>
          <w:lang w:eastAsia="en-US"/>
        </w:rPr>
        <w:t>Supporting Locally Commissioned Services</w:t>
      </w:r>
    </w:p>
    <w:p w14:paraId="7BCA9405"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ICBs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259D6F91" w14:textId="77777777" w:rsidR="00F973CB" w:rsidRPr="00F973CB" w:rsidRDefault="00F973CB" w:rsidP="00F973CB">
      <w:pPr>
        <w:autoSpaceDE w:val="0"/>
        <w:autoSpaceDN w:val="0"/>
        <w:adjustRightInd w:val="0"/>
        <w:spacing w:after="0" w:line="240" w:lineRule="auto"/>
        <w:jc w:val="both"/>
        <w:rPr>
          <w:rFonts w:cs="Calibri"/>
          <w:b/>
          <w:bCs/>
          <w:color w:val="000000"/>
          <w:lang w:eastAsia="en-US"/>
        </w:rPr>
      </w:pPr>
    </w:p>
    <w:p w14:paraId="23CDC8F2"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b/>
          <w:bCs/>
          <w:color w:val="000000"/>
          <w:lang w:eastAsia="en-US"/>
        </w:rPr>
        <w:t xml:space="preserve">Data Retention </w:t>
      </w:r>
    </w:p>
    <w:p w14:paraId="28A2B964"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We manage patient records in line with the Records Management NHS Code of Practice  </w:t>
      </w:r>
      <w:hyperlink r:id="rId19" w:history="1">
        <w:r w:rsidRPr="00F973CB">
          <w:rPr>
            <w:rFonts w:cs="Calibri"/>
            <w:color w:val="0000FF" w:themeColor="hyperlink"/>
            <w:u w:val="single"/>
            <w:lang w:eastAsia="en-US"/>
          </w:rPr>
          <w:t>https://www.nhsx.nhs.uk/information-governance/guidance/records-management-code/</w:t>
        </w:r>
      </w:hyperlink>
      <w:r w:rsidRPr="00F973CB">
        <w:rPr>
          <w:rFonts w:cs="Calibri"/>
          <w:color w:val="000000"/>
          <w:lang w:eastAsia="en-US"/>
        </w:rPr>
        <w:t xml:space="preserve"> which sets the required standards of practice in the management of records for those who work within or under contract to NHS organisations in England, based on current legal requirements and professional best practice. </w:t>
      </w:r>
    </w:p>
    <w:p w14:paraId="05AF0421"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263E0E74"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b/>
          <w:bCs/>
          <w:color w:val="000000"/>
          <w:lang w:eastAsia="en-US"/>
        </w:rPr>
        <w:t xml:space="preserve">Who are our partner organisations? </w:t>
      </w:r>
    </w:p>
    <w:p w14:paraId="35BD2EEA"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We may also have to share your information, subject to strict agreements on how it will be used, with the following organisations: </w:t>
      </w:r>
    </w:p>
    <w:p w14:paraId="35BD9862" w14:textId="77777777" w:rsidR="00F973CB" w:rsidRPr="00F973CB" w:rsidRDefault="00F973CB" w:rsidP="00F973CB">
      <w:pPr>
        <w:numPr>
          <w:ilvl w:val="0"/>
          <w:numId w:val="9"/>
        </w:numPr>
        <w:autoSpaceDE w:val="0"/>
        <w:autoSpaceDN w:val="0"/>
        <w:adjustRightInd w:val="0"/>
        <w:spacing w:after="17" w:line="240" w:lineRule="auto"/>
        <w:jc w:val="both"/>
        <w:rPr>
          <w:rFonts w:cs="Calibri"/>
          <w:color w:val="000000"/>
          <w:lang w:eastAsia="en-US"/>
        </w:rPr>
      </w:pPr>
      <w:r w:rsidRPr="00F973CB">
        <w:rPr>
          <w:rFonts w:cs="Calibri"/>
          <w:color w:val="000000"/>
          <w:lang w:eastAsia="en-US"/>
        </w:rPr>
        <w:t xml:space="preserve">NHS Trusts </w:t>
      </w:r>
    </w:p>
    <w:p w14:paraId="458BA51E" w14:textId="77777777" w:rsidR="00F973CB" w:rsidRPr="00F973CB" w:rsidRDefault="00F973CB" w:rsidP="00F973CB">
      <w:pPr>
        <w:numPr>
          <w:ilvl w:val="0"/>
          <w:numId w:val="9"/>
        </w:numPr>
        <w:autoSpaceDE w:val="0"/>
        <w:autoSpaceDN w:val="0"/>
        <w:adjustRightInd w:val="0"/>
        <w:spacing w:after="17" w:line="240" w:lineRule="auto"/>
        <w:jc w:val="both"/>
        <w:rPr>
          <w:rFonts w:cs="Calibri"/>
          <w:color w:val="000000"/>
          <w:lang w:eastAsia="en-US"/>
        </w:rPr>
      </w:pPr>
      <w:r w:rsidRPr="00F973CB">
        <w:rPr>
          <w:rFonts w:cs="Calibri"/>
          <w:color w:val="000000"/>
          <w:lang w:eastAsia="en-US"/>
        </w:rPr>
        <w:t xml:space="preserve">Specialist Trusts </w:t>
      </w:r>
    </w:p>
    <w:p w14:paraId="194A4E9C" w14:textId="77777777" w:rsidR="00F973CB" w:rsidRPr="00F973CB" w:rsidRDefault="00F973CB" w:rsidP="00F973CB">
      <w:pPr>
        <w:numPr>
          <w:ilvl w:val="0"/>
          <w:numId w:val="9"/>
        </w:numPr>
        <w:autoSpaceDE w:val="0"/>
        <w:autoSpaceDN w:val="0"/>
        <w:adjustRightInd w:val="0"/>
        <w:spacing w:after="17" w:line="240" w:lineRule="auto"/>
        <w:jc w:val="both"/>
        <w:rPr>
          <w:rFonts w:cs="Calibri"/>
          <w:color w:val="000000"/>
          <w:lang w:eastAsia="en-US"/>
        </w:rPr>
      </w:pPr>
      <w:r w:rsidRPr="00F973CB">
        <w:rPr>
          <w:rFonts w:cs="Calibri"/>
          <w:color w:val="000000"/>
          <w:lang w:eastAsia="en-US"/>
        </w:rPr>
        <w:t xml:space="preserve">GP Federations </w:t>
      </w:r>
    </w:p>
    <w:p w14:paraId="52B680ED" w14:textId="77777777" w:rsidR="00F973CB" w:rsidRPr="00F973CB" w:rsidRDefault="00F973CB" w:rsidP="00F973CB">
      <w:pPr>
        <w:numPr>
          <w:ilvl w:val="0"/>
          <w:numId w:val="9"/>
        </w:numPr>
        <w:autoSpaceDE w:val="0"/>
        <w:autoSpaceDN w:val="0"/>
        <w:adjustRightInd w:val="0"/>
        <w:spacing w:after="17" w:line="240" w:lineRule="auto"/>
        <w:jc w:val="both"/>
        <w:rPr>
          <w:rFonts w:cs="Calibri"/>
          <w:color w:val="000000"/>
          <w:lang w:eastAsia="en-US"/>
        </w:rPr>
      </w:pPr>
      <w:r w:rsidRPr="00F973CB">
        <w:rPr>
          <w:rFonts w:cs="Calibri"/>
          <w:color w:val="000000"/>
          <w:lang w:eastAsia="en-US"/>
        </w:rPr>
        <w:t xml:space="preserve">Independent Contractors such as dentists, opticians, pharmacists </w:t>
      </w:r>
    </w:p>
    <w:p w14:paraId="3E7CDE29" w14:textId="77777777" w:rsidR="00F973CB" w:rsidRPr="00F973CB" w:rsidRDefault="00F973CB" w:rsidP="00F973CB">
      <w:pPr>
        <w:numPr>
          <w:ilvl w:val="0"/>
          <w:numId w:val="9"/>
        </w:numPr>
        <w:autoSpaceDE w:val="0"/>
        <w:autoSpaceDN w:val="0"/>
        <w:adjustRightInd w:val="0"/>
        <w:spacing w:after="17" w:line="240" w:lineRule="auto"/>
        <w:jc w:val="both"/>
        <w:rPr>
          <w:rFonts w:cs="Calibri"/>
          <w:color w:val="000000"/>
          <w:lang w:eastAsia="en-US"/>
        </w:rPr>
      </w:pPr>
      <w:r w:rsidRPr="00F973CB">
        <w:rPr>
          <w:rFonts w:cs="Calibri"/>
          <w:color w:val="000000"/>
          <w:lang w:eastAsia="en-US"/>
        </w:rPr>
        <w:t xml:space="preserve">Private Sector Providers </w:t>
      </w:r>
    </w:p>
    <w:p w14:paraId="5763B178" w14:textId="77777777" w:rsidR="00F973CB" w:rsidRPr="00F973CB" w:rsidRDefault="00F973CB" w:rsidP="00F973CB">
      <w:pPr>
        <w:numPr>
          <w:ilvl w:val="0"/>
          <w:numId w:val="9"/>
        </w:numPr>
        <w:autoSpaceDE w:val="0"/>
        <w:autoSpaceDN w:val="0"/>
        <w:adjustRightInd w:val="0"/>
        <w:spacing w:after="17" w:line="240" w:lineRule="auto"/>
        <w:jc w:val="both"/>
        <w:rPr>
          <w:rFonts w:cs="Calibri"/>
          <w:color w:val="000000"/>
          <w:lang w:eastAsia="en-US"/>
        </w:rPr>
      </w:pPr>
      <w:r w:rsidRPr="00F973CB">
        <w:rPr>
          <w:rFonts w:cs="Calibri"/>
          <w:color w:val="000000"/>
          <w:lang w:eastAsia="en-US"/>
        </w:rPr>
        <w:t xml:space="preserve">Voluntary Sector Providers </w:t>
      </w:r>
    </w:p>
    <w:p w14:paraId="269C3BFC" w14:textId="77777777" w:rsidR="00F973CB" w:rsidRPr="00F973CB" w:rsidRDefault="00F973CB" w:rsidP="00F973CB">
      <w:pPr>
        <w:numPr>
          <w:ilvl w:val="0"/>
          <w:numId w:val="9"/>
        </w:numPr>
        <w:autoSpaceDE w:val="0"/>
        <w:autoSpaceDN w:val="0"/>
        <w:adjustRightInd w:val="0"/>
        <w:spacing w:after="17" w:line="240" w:lineRule="auto"/>
        <w:jc w:val="both"/>
        <w:rPr>
          <w:rFonts w:cs="Calibri"/>
          <w:color w:val="000000"/>
          <w:lang w:eastAsia="en-US"/>
        </w:rPr>
      </w:pPr>
      <w:r w:rsidRPr="00F973CB">
        <w:rPr>
          <w:rFonts w:cs="Calibri"/>
          <w:color w:val="000000"/>
          <w:lang w:eastAsia="en-US"/>
        </w:rPr>
        <w:t xml:space="preserve">Ambulance Trusts </w:t>
      </w:r>
    </w:p>
    <w:p w14:paraId="52B601E5" w14:textId="77777777" w:rsidR="00F973CB" w:rsidRPr="00F973CB" w:rsidRDefault="00F973CB" w:rsidP="00F973CB">
      <w:pPr>
        <w:numPr>
          <w:ilvl w:val="0"/>
          <w:numId w:val="9"/>
        </w:numPr>
        <w:autoSpaceDE w:val="0"/>
        <w:autoSpaceDN w:val="0"/>
        <w:adjustRightInd w:val="0"/>
        <w:spacing w:after="17" w:line="240" w:lineRule="auto"/>
        <w:jc w:val="both"/>
        <w:rPr>
          <w:rFonts w:cs="Calibri"/>
          <w:color w:val="000000"/>
          <w:lang w:eastAsia="en-US"/>
        </w:rPr>
      </w:pPr>
      <w:r w:rsidRPr="00F973CB">
        <w:rPr>
          <w:rFonts w:cs="Calibri"/>
          <w:color w:val="000000"/>
          <w:lang w:eastAsia="en-US"/>
        </w:rPr>
        <w:lastRenderedPageBreak/>
        <w:t xml:space="preserve">Integrated Care Boards </w:t>
      </w:r>
    </w:p>
    <w:p w14:paraId="2B7395BE" w14:textId="77777777" w:rsidR="00F973CB" w:rsidRPr="00F973CB" w:rsidRDefault="00F973CB" w:rsidP="00F973CB">
      <w:pPr>
        <w:numPr>
          <w:ilvl w:val="0"/>
          <w:numId w:val="9"/>
        </w:numPr>
        <w:autoSpaceDE w:val="0"/>
        <w:autoSpaceDN w:val="0"/>
        <w:adjustRightInd w:val="0"/>
        <w:spacing w:after="17" w:line="240" w:lineRule="auto"/>
        <w:jc w:val="both"/>
        <w:rPr>
          <w:rFonts w:cs="Calibri"/>
          <w:color w:val="000000"/>
          <w:lang w:eastAsia="en-US"/>
        </w:rPr>
      </w:pPr>
      <w:r w:rsidRPr="00F973CB">
        <w:rPr>
          <w:rFonts w:cs="Calibri"/>
          <w:color w:val="000000"/>
          <w:lang w:eastAsia="en-US"/>
        </w:rPr>
        <w:t xml:space="preserve">Social Care Services </w:t>
      </w:r>
    </w:p>
    <w:p w14:paraId="0C4474EA" w14:textId="77777777" w:rsidR="00F973CB" w:rsidRPr="00F973CB" w:rsidRDefault="00F973CB" w:rsidP="00F973CB">
      <w:pPr>
        <w:numPr>
          <w:ilvl w:val="0"/>
          <w:numId w:val="9"/>
        </w:numPr>
        <w:autoSpaceDE w:val="0"/>
        <w:autoSpaceDN w:val="0"/>
        <w:adjustRightInd w:val="0"/>
        <w:spacing w:after="17" w:line="240" w:lineRule="auto"/>
        <w:jc w:val="both"/>
        <w:rPr>
          <w:rFonts w:cs="Calibri"/>
          <w:color w:val="000000"/>
          <w:lang w:eastAsia="en-US"/>
        </w:rPr>
      </w:pPr>
      <w:r w:rsidRPr="00F973CB">
        <w:rPr>
          <w:rFonts w:cs="Calibri"/>
          <w:color w:val="000000"/>
          <w:lang w:eastAsia="en-US"/>
        </w:rPr>
        <w:t xml:space="preserve">Local Authorities </w:t>
      </w:r>
    </w:p>
    <w:p w14:paraId="3945F526" w14:textId="77777777" w:rsidR="00F973CB" w:rsidRPr="00F973CB" w:rsidRDefault="00F973CB" w:rsidP="00F973CB">
      <w:pPr>
        <w:numPr>
          <w:ilvl w:val="0"/>
          <w:numId w:val="9"/>
        </w:numPr>
        <w:autoSpaceDE w:val="0"/>
        <w:autoSpaceDN w:val="0"/>
        <w:adjustRightInd w:val="0"/>
        <w:spacing w:after="17" w:line="240" w:lineRule="auto"/>
        <w:jc w:val="both"/>
        <w:rPr>
          <w:rFonts w:cs="Calibri"/>
          <w:color w:val="000000"/>
          <w:lang w:eastAsia="en-US"/>
        </w:rPr>
      </w:pPr>
      <w:r w:rsidRPr="00F973CB">
        <w:rPr>
          <w:rFonts w:cs="Calibri"/>
          <w:color w:val="000000"/>
          <w:lang w:eastAsia="en-US"/>
        </w:rPr>
        <w:t xml:space="preserve">Education Services </w:t>
      </w:r>
    </w:p>
    <w:p w14:paraId="4BDA78DD" w14:textId="77777777" w:rsidR="00F973CB" w:rsidRPr="00F973CB" w:rsidRDefault="00F973CB" w:rsidP="00F973CB">
      <w:pPr>
        <w:numPr>
          <w:ilvl w:val="0"/>
          <w:numId w:val="9"/>
        </w:numPr>
        <w:autoSpaceDE w:val="0"/>
        <w:autoSpaceDN w:val="0"/>
        <w:adjustRightInd w:val="0"/>
        <w:spacing w:after="17" w:line="240" w:lineRule="auto"/>
        <w:jc w:val="both"/>
        <w:rPr>
          <w:rFonts w:cs="Calibri"/>
          <w:color w:val="000000"/>
          <w:lang w:eastAsia="en-US"/>
        </w:rPr>
      </w:pPr>
      <w:r w:rsidRPr="00F973CB">
        <w:rPr>
          <w:rFonts w:cs="Calibri"/>
          <w:color w:val="000000"/>
          <w:lang w:eastAsia="en-US"/>
        </w:rPr>
        <w:t xml:space="preserve">Fire and Rescue Services </w:t>
      </w:r>
    </w:p>
    <w:p w14:paraId="175B89C2" w14:textId="77777777" w:rsidR="00F973CB" w:rsidRPr="00F973CB" w:rsidRDefault="00F973CB" w:rsidP="00F973CB">
      <w:pPr>
        <w:numPr>
          <w:ilvl w:val="0"/>
          <w:numId w:val="9"/>
        </w:numPr>
        <w:autoSpaceDE w:val="0"/>
        <w:autoSpaceDN w:val="0"/>
        <w:adjustRightInd w:val="0"/>
        <w:spacing w:after="17" w:line="240" w:lineRule="auto"/>
        <w:jc w:val="both"/>
        <w:rPr>
          <w:rFonts w:cs="Calibri"/>
          <w:color w:val="000000"/>
          <w:lang w:eastAsia="en-US"/>
        </w:rPr>
      </w:pPr>
      <w:r w:rsidRPr="00F973CB">
        <w:rPr>
          <w:rFonts w:cs="Calibri"/>
          <w:color w:val="000000"/>
          <w:lang w:eastAsia="en-US"/>
        </w:rPr>
        <w:t xml:space="preserve">Police </w:t>
      </w:r>
    </w:p>
    <w:p w14:paraId="2DC0984A" w14:textId="77777777" w:rsidR="00F973CB" w:rsidRPr="00F973CB" w:rsidRDefault="00F973CB" w:rsidP="00F973CB">
      <w:pPr>
        <w:numPr>
          <w:ilvl w:val="0"/>
          <w:numId w:val="9"/>
        </w:numPr>
        <w:autoSpaceDE w:val="0"/>
        <w:autoSpaceDN w:val="0"/>
        <w:adjustRightInd w:val="0"/>
        <w:spacing w:after="0" w:line="240" w:lineRule="auto"/>
        <w:jc w:val="both"/>
        <w:rPr>
          <w:rFonts w:cs="Calibri"/>
          <w:color w:val="000000"/>
          <w:lang w:eastAsia="en-US"/>
        </w:rPr>
      </w:pPr>
      <w:r w:rsidRPr="00F973CB">
        <w:rPr>
          <w:rFonts w:cs="Calibri"/>
          <w:color w:val="000000"/>
          <w:lang w:eastAsia="en-US"/>
        </w:rPr>
        <w:t>Other ‘data processors’</w:t>
      </w:r>
    </w:p>
    <w:p w14:paraId="509F2D4B"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 </w:t>
      </w:r>
    </w:p>
    <w:p w14:paraId="05996AFE"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9AA5675" w14:textId="77777777" w:rsidR="00F973CB" w:rsidRPr="00F973CB" w:rsidRDefault="00F973CB" w:rsidP="00F973CB">
      <w:pPr>
        <w:autoSpaceDE w:val="0"/>
        <w:autoSpaceDN w:val="0"/>
        <w:adjustRightInd w:val="0"/>
        <w:spacing w:after="0" w:line="240" w:lineRule="auto"/>
        <w:jc w:val="both"/>
        <w:rPr>
          <w:rFonts w:cs="Calibri"/>
          <w:color w:val="000000"/>
          <w:lang w:eastAsia="en-US"/>
        </w:rPr>
      </w:pPr>
    </w:p>
    <w:p w14:paraId="46C3AB95"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Within the health partner organisations and in relation to the </w:t>
      </w:r>
      <w:proofErr w:type="gramStart"/>
      <w:r w:rsidRPr="00F973CB">
        <w:rPr>
          <w:rFonts w:cs="Calibri"/>
          <w:color w:val="000000"/>
          <w:lang w:eastAsia="en-US"/>
        </w:rPr>
        <w:t>above mentioned</w:t>
      </w:r>
      <w:proofErr w:type="gramEnd"/>
      <w:r w:rsidRPr="00F973CB">
        <w:rPr>
          <w:rFonts w:cs="Calibri"/>
          <w:color w:val="000000"/>
          <w:lang w:eastAsia="en-US"/>
        </w:rPr>
        <w:t xml:space="preserve"> themes we will assume you are happy to for your information to be shared unless you choose to opt-out (see below). This means you will need to express an explicit wish to not have your information shared with the other organisations; otherwise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5B9A4E3E" w14:textId="77777777" w:rsidR="00F973CB" w:rsidRPr="00F973CB" w:rsidRDefault="00F973CB" w:rsidP="00F973CB">
      <w:pPr>
        <w:spacing w:after="0" w:line="240" w:lineRule="auto"/>
        <w:jc w:val="both"/>
        <w:rPr>
          <w:sz w:val="23"/>
          <w:szCs w:val="23"/>
          <w:lang w:eastAsia="en-US"/>
        </w:rPr>
      </w:pPr>
    </w:p>
    <w:p w14:paraId="49B87591" w14:textId="77777777" w:rsidR="00F973CB" w:rsidRPr="00F973CB" w:rsidRDefault="00F973CB" w:rsidP="00F973CB">
      <w:pPr>
        <w:spacing w:after="0" w:line="240" w:lineRule="auto"/>
        <w:rPr>
          <w:rFonts w:eastAsia="Calibri" w:cs="Arial"/>
          <w:b/>
          <w:sz w:val="28"/>
          <w:szCs w:val="28"/>
          <w:lang w:eastAsia="en-US"/>
        </w:rPr>
      </w:pPr>
    </w:p>
    <w:p w14:paraId="44831BBC" w14:textId="77777777" w:rsidR="00F973CB" w:rsidRPr="00F973CB" w:rsidRDefault="00F973CB" w:rsidP="00F973CB">
      <w:pPr>
        <w:spacing w:after="0" w:line="240" w:lineRule="auto"/>
        <w:rPr>
          <w:rFonts w:eastAsia="Calibri" w:cs="Arial"/>
          <w:b/>
          <w:sz w:val="28"/>
          <w:szCs w:val="28"/>
          <w:lang w:eastAsia="en-US"/>
        </w:rPr>
      </w:pPr>
      <w:r w:rsidRPr="00F973CB">
        <w:rPr>
          <w:rFonts w:eastAsia="Calibri" w:cs="Arial"/>
          <w:b/>
          <w:sz w:val="28"/>
          <w:szCs w:val="28"/>
          <w:lang w:eastAsia="en-US"/>
        </w:rPr>
        <w:t>Your Rights</w:t>
      </w:r>
    </w:p>
    <w:p w14:paraId="74CBCFE3" w14:textId="77777777" w:rsidR="00F973CB" w:rsidRPr="00F973CB" w:rsidRDefault="00F973CB" w:rsidP="00F973CB">
      <w:pPr>
        <w:spacing w:after="0" w:line="240" w:lineRule="auto"/>
        <w:jc w:val="both"/>
        <w:rPr>
          <w:lang w:val="en" w:eastAsia="en-US"/>
        </w:rPr>
      </w:pPr>
    </w:p>
    <w:p w14:paraId="49F33A70" w14:textId="77777777" w:rsidR="00F973CB" w:rsidRPr="00F973CB" w:rsidRDefault="00F973CB" w:rsidP="00F973CB">
      <w:pPr>
        <w:spacing w:after="0" w:line="240" w:lineRule="auto"/>
        <w:rPr>
          <w:rFonts w:cstheme="minorHAnsi"/>
          <w:b/>
          <w:lang w:eastAsia="en-US"/>
        </w:rPr>
      </w:pPr>
      <w:r w:rsidRPr="00F973CB">
        <w:rPr>
          <w:rFonts w:cstheme="minorHAnsi"/>
          <w:b/>
          <w:lang w:eastAsia="en-US"/>
        </w:rPr>
        <w:t>Your right to opt out</w:t>
      </w:r>
    </w:p>
    <w:p w14:paraId="1315C803" w14:textId="77777777" w:rsidR="00F973CB" w:rsidRPr="00F973CB" w:rsidRDefault="00F973CB" w:rsidP="00F973CB">
      <w:pPr>
        <w:spacing w:after="0" w:line="240" w:lineRule="auto"/>
        <w:jc w:val="both"/>
        <w:rPr>
          <w:rFonts w:cstheme="minorHAnsi"/>
          <w:lang w:eastAsia="en-US"/>
        </w:rPr>
      </w:pPr>
      <w:r w:rsidRPr="00F973CB">
        <w:rPr>
          <w:rFonts w:cstheme="minorHAnsi"/>
          <w:bCs/>
          <w:lang w:eastAsia="en-US"/>
        </w:rPr>
        <w:t>The national data opt-out</w:t>
      </w:r>
      <w:r w:rsidRPr="00F973CB">
        <w:rPr>
          <w:rFonts w:cstheme="minorHAnsi"/>
          <w:b/>
          <w:bCs/>
          <w:lang w:eastAsia="en-US"/>
        </w:rPr>
        <w:t xml:space="preserve"> </w:t>
      </w:r>
      <w:r w:rsidRPr="00F973CB">
        <w:rPr>
          <w:rFonts w:cstheme="minorHAnsi"/>
          <w:bCs/>
          <w:lang w:eastAsia="en-US"/>
        </w:rPr>
        <w:t>allows people to opt out of their confidential patient information being used for research and planning.</w:t>
      </w:r>
      <w:r w:rsidRPr="00F973CB">
        <w:rPr>
          <w:rFonts w:cstheme="minorHAnsi"/>
          <w:lang w:val="en" w:eastAsia="en-US"/>
        </w:rPr>
        <w:t xml:space="preserve"> It was introduced on 25 May 2018, providing a facility for individuals to opt-out from the use of their data for research or planning purposes.</w:t>
      </w:r>
      <w:r w:rsidRPr="00F973CB">
        <w:rPr>
          <w:rFonts w:cstheme="minorHAnsi"/>
          <w:lang w:eastAsia="en-US"/>
        </w:rPr>
        <w:t xml:space="preserve"> </w:t>
      </w:r>
      <w:r w:rsidRPr="00F973CB">
        <w:rPr>
          <w:rFonts w:cstheme="minorHAnsi"/>
          <w:lang w:val="en" w:eastAsia="en-US"/>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F973CB">
        <w:rPr>
          <w:rFonts w:cstheme="minorHAnsi"/>
          <w:lang w:eastAsia="en-US"/>
        </w:rPr>
        <w:t xml:space="preserve"> </w:t>
      </w:r>
      <w:r w:rsidRPr="00F973CB">
        <w:rPr>
          <w:rFonts w:cstheme="minorHAnsi"/>
          <w:lang w:val="en" w:eastAsia="en-US"/>
        </w:rPr>
        <w:t>If a patient wants to change their choice, they can use the new service to do this.  You can find out more</w:t>
      </w:r>
      <w:r w:rsidRPr="00F973CB">
        <w:rPr>
          <w:rFonts w:cstheme="minorHAnsi"/>
          <w:lang w:eastAsia="en-US"/>
        </w:rPr>
        <w:t xml:space="preserve"> from by clicking </w:t>
      </w:r>
      <w:hyperlink r:id="rId20" w:history="1">
        <w:r w:rsidRPr="00F973CB">
          <w:rPr>
            <w:rFonts w:cstheme="minorHAnsi"/>
            <w:color w:val="0000FF" w:themeColor="hyperlink"/>
            <w:u w:val="single"/>
            <w:lang w:eastAsia="en-US"/>
          </w:rPr>
          <w:t>here</w:t>
        </w:r>
      </w:hyperlink>
      <w:r w:rsidRPr="00F973CB">
        <w:rPr>
          <w:rFonts w:cstheme="minorHAnsi"/>
          <w:lang w:eastAsia="en-US"/>
        </w:rPr>
        <w:t xml:space="preserve"> </w:t>
      </w:r>
      <w:hyperlink r:id="rId21" w:history="1">
        <w:r w:rsidRPr="00F973CB">
          <w:rPr>
            <w:rFonts w:cstheme="minorHAnsi"/>
            <w:color w:val="0000FF" w:themeColor="hyperlink"/>
            <w:u w:val="single"/>
            <w:lang w:eastAsia="en-US"/>
          </w:rPr>
          <w:t>https://www.nhs.uk/your-nhs-data-matters/</w:t>
        </w:r>
      </w:hyperlink>
    </w:p>
    <w:p w14:paraId="45A6CF17" w14:textId="77777777" w:rsidR="00F973CB" w:rsidRPr="00F973CB" w:rsidRDefault="00F973CB" w:rsidP="00F973CB">
      <w:pPr>
        <w:spacing w:after="0" w:line="240" w:lineRule="auto"/>
        <w:jc w:val="both"/>
        <w:rPr>
          <w:rFonts w:cstheme="minorHAnsi"/>
          <w:color w:val="0000FF" w:themeColor="hyperlink"/>
          <w:u w:val="single"/>
          <w:lang w:val="en" w:eastAsia="en-US"/>
        </w:rPr>
      </w:pPr>
    </w:p>
    <w:p w14:paraId="2B638172" w14:textId="77777777" w:rsidR="00F973CB" w:rsidRPr="00F973CB" w:rsidRDefault="00F973CB" w:rsidP="00F973CB">
      <w:pPr>
        <w:spacing w:after="0" w:line="240" w:lineRule="auto"/>
        <w:jc w:val="both"/>
        <w:rPr>
          <w:rFonts w:cstheme="minorHAnsi"/>
          <w:color w:val="0000FF" w:themeColor="hyperlink"/>
          <w:u w:val="single"/>
          <w:lang w:val="en" w:eastAsia="en-US"/>
        </w:rPr>
      </w:pPr>
    </w:p>
    <w:p w14:paraId="2369AEF5" w14:textId="77777777" w:rsidR="00F973CB" w:rsidRPr="00F973CB" w:rsidRDefault="00F973CB" w:rsidP="00F973CB">
      <w:pPr>
        <w:spacing w:after="0" w:line="240" w:lineRule="auto"/>
        <w:jc w:val="both"/>
        <w:rPr>
          <w:rFonts w:cstheme="minorHAnsi"/>
          <w:color w:val="0000FF" w:themeColor="hyperlink"/>
          <w:u w:val="single"/>
          <w:lang w:val="en" w:eastAsia="en-US"/>
        </w:rPr>
      </w:pPr>
    </w:p>
    <w:p w14:paraId="2869BDDA" w14:textId="77777777" w:rsidR="00F973CB" w:rsidRPr="00F973CB" w:rsidRDefault="00F973CB" w:rsidP="00F973CB">
      <w:pPr>
        <w:spacing w:after="0" w:line="240" w:lineRule="auto"/>
        <w:jc w:val="both"/>
        <w:rPr>
          <w:rFonts w:cstheme="minorHAnsi"/>
          <w:color w:val="0000FF" w:themeColor="hyperlink"/>
          <w:u w:val="single"/>
          <w:lang w:val="en" w:eastAsia="en-US"/>
        </w:rPr>
      </w:pPr>
    </w:p>
    <w:p w14:paraId="7BA52DA8" w14:textId="77777777" w:rsidR="00F973CB" w:rsidRPr="00F973CB" w:rsidRDefault="00F973CB" w:rsidP="00F973CB">
      <w:pPr>
        <w:spacing w:after="0" w:line="240" w:lineRule="auto"/>
        <w:jc w:val="both"/>
        <w:rPr>
          <w:rFonts w:cstheme="minorHAnsi"/>
          <w:b/>
          <w:lang w:val="en" w:eastAsia="en-US"/>
        </w:rPr>
      </w:pPr>
      <w:r w:rsidRPr="00F973CB">
        <w:rPr>
          <w:rFonts w:cstheme="minorHAnsi"/>
          <w:b/>
          <w:lang w:val="en" w:eastAsia="en-US"/>
        </w:rPr>
        <w:t>Patients who have a type 1 opt-</w:t>
      </w:r>
      <w:proofErr w:type="gramStart"/>
      <w:r w:rsidRPr="00F973CB">
        <w:rPr>
          <w:rFonts w:cstheme="minorHAnsi"/>
          <w:b/>
          <w:lang w:val="en" w:eastAsia="en-US"/>
        </w:rPr>
        <w:t>out</w:t>
      </w:r>
      <w:proofErr w:type="gramEnd"/>
    </w:p>
    <w:p w14:paraId="0AD58197" w14:textId="77777777" w:rsidR="00F973CB" w:rsidRPr="00F973CB" w:rsidRDefault="00F973CB" w:rsidP="00F973CB">
      <w:pPr>
        <w:spacing w:after="0" w:line="240" w:lineRule="auto"/>
        <w:jc w:val="both"/>
        <w:rPr>
          <w:rFonts w:eastAsia="Calibri" w:cstheme="minorHAnsi"/>
          <w:b/>
          <w:lang w:eastAsia="en-US"/>
        </w:rPr>
      </w:pPr>
      <w:r w:rsidRPr="00F973CB">
        <w:rPr>
          <w:rFonts w:cstheme="minorHAnsi"/>
          <w:lang w:val="en" w:eastAsia="en-US"/>
        </w:rPr>
        <w:t xml:space="preserve">Some patients will have a type 1 opt-out registered with the practice, </w:t>
      </w:r>
      <w:proofErr w:type="gramStart"/>
      <w:r w:rsidRPr="00F973CB">
        <w:rPr>
          <w:rFonts w:cstheme="minorHAnsi"/>
          <w:lang w:val="en" w:eastAsia="en-US"/>
        </w:rPr>
        <w:t>You</w:t>
      </w:r>
      <w:proofErr w:type="gramEnd"/>
      <w:r w:rsidRPr="00F973CB">
        <w:rPr>
          <w:rFonts w:cstheme="minorHAnsi"/>
          <w:lang w:val="en" w:eastAsia="en-US"/>
        </w:rPr>
        <w:t xml:space="preserve"> can tell the practice if you do not want your confidential patient information held in your GP medical record to be used for purposes other than your individual care. This is commonly called a type 1 opt-out. This opt-out request can only be recorded by your GP practice. </w:t>
      </w:r>
    </w:p>
    <w:p w14:paraId="3BD94590" w14:textId="77777777" w:rsidR="00F973CB" w:rsidRPr="00F973CB" w:rsidRDefault="00F973CB" w:rsidP="00F973CB">
      <w:pPr>
        <w:spacing w:after="0" w:line="240" w:lineRule="auto"/>
        <w:rPr>
          <w:rFonts w:cstheme="minorHAnsi"/>
          <w:lang w:eastAsia="en-US"/>
        </w:rPr>
      </w:pPr>
    </w:p>
    <w:p w14:paraId="194E78A3" w14:textId="77777777" w:rsidR="00F973CB" w:rsidRPr="00F973CB" w:rsidRDefault="00F973CB" w:rsidP="00F973CB">
      <w:pPr>
        <w:spacing w:after="0" w:line="240" w:lineRule="auto"/>
        <w:jc w:val="both"/>
        <w:rPr>
          <w:rFonts w:cstheme="minorHAnsi"/>
          <w:lang w:eastAsia="en-US"/>
        </w:rPr>
      </w:pPr>
      <w:r w:rsidRPr="00F973CB">
        <w:rPr>
          <w:rFonts w:cstheme="minorHAnsi"/>
          <w:lang w:eastAsia="en-US"/>
        </w:rPr>
        <w:lastRenderedPageBreak/>
        <w:t xml:space="preserve">If your wishes cannot be followed, you will be told the reasons (including the legal basis) for that decision. There are certain circumstances where a person is unable to opt </w:t>
      </w:r>
      <w:proofErr w:type="gramStart"/>
      <w:r w:rsidRPr="00F973CB">
        <w:rPr>
          <w:rFonts w:cstheme="minorHAnsi"/>
          <w:lang w:eastAsia="en-US"/>
        </w:rPr>
        <w:t>out</w:t>
      </w:r>
      <w:proofErr w:type="gramEnd"/>
      <w:r w:rsidRPr="00F973CB">
        <w:rPr>
          <w:rFonts w:cstheme="minorHAnsi"/>
          <w:lang w:eastAsia="en-US"/>
        </w:rPr>
        <w:t xml:space="preserve"> but these are only where the law permits this such as in adult or children’s safeguarding situations. </w:t>
      </w:r>
    </w:p>
    <w:p w14:paraId="7276B817" w14:textId="77777777" w:rsidR="00F973CB" w:rsidRPr="00F973CB" w:rsidRDefault="00F973CB" w:rsidP="00F973CB">
      <w:pPr>
        <w:spacing w:after="0" w:line="240" w:lineRule="auto"/>
        <w:jc w:val="both"/>
        <w:rPr>
          <w:rFonts w:cstheme="minorHAnsi"/>
          <w:lang w:eastAsia="en-US"/>
        </w:rPr>
      </w:pPr>
    </w:p>
    <w:p w14:paraId="4F813102" w14:textId="77777777" w:rsidR="00F973CB" w:rsidRPr="00F973CB" w:rsidRDefault="00F973CB" w:rsidP="00F973CB">
      <w:pPr>
        <w:spacing w:after="0" w:line="240" w:lineRule="auto"/>
        <w:jc w:val="both"/>
        <w:rPr>
          <w:rFonts w:cstheme="minorHAnsi"/>
          <w:lang w:eastAsia="en-US"/>
        </w:rPr>
      </w:pPr>
      <w:r w:rsidRPr="00F973CB">
        <w:rPr>
          <w:rFonts w:cstheme="minorHAnsi"/>
          <w:lang w:eastAsia="en-US"/>
        </w:rPr>
        <w:t xml:space="preserve">You have a right in law to refuse or withdraw previously granted consent to the use of your personal information. There are possible consequences of not sharing such as the effect this may have on your care and </w:t>
      </w:r>
      <w:proofErr w:type="gramStart"/>
      <w:r w:rsidRPr="00F973CB">
        <w:rPr>
          <w:rFonts w:cstheme="minorHAnsi"/>
          <w:lang w:eastAsia="en-US"/>
        </w:rPr>
        <w:t>treatment</w:t>
      </w:r>
      <w:proofErr w:type="gramEnd"/>
      <w:r w:rsidRPr="00F973CB">
        <w:rPr>
          <w:rFonts w:cstheme="minorHAnsi"/>
          <w:lang w:eastAsia="en-US"/>
        </w:rPr>
        <w:t xml:space="preserve"> but these will be explained to you to help with making your decision. </w:t>
      </w:r>
    </w:p>
    <w:p w14:paraId="2A41EDDF" w14:textId="77777777" w:rsidR="00F973CB" w:rsidRPr="00F973CB" w:rsidRDefault="00F973CB" w:rsidP="00F973CB">
      <w:pPr>
        <w:spacing w:after="0" w:line="240" w:lineRule="auto"/>
        <w:jc w:val="both"/>
        <w:rPr>
          <w:rFonts w:cstheme="minorHAnsi"/>
          <w:lang w:eastAsia="en-US"/>
        </w:rPr>
      </w:pPr>
    </w:p>
    <w:p w14:paraId="3E4F5D2D" w14:textId="77777777" w:rsidR="00F973CB" w:rsidRPr="00F973CB" w:rsidRDefault="00F973CB" w:rsidP="00F973CB">
      <w:pPr>
        <w:spacing w:after="0" w:line="240" w:lineRule="auto"/>
        <w:jc w:val="both"/>
        <w:rPr>
          <w:rFonts w:cstheme="minorHAnsi"/>
          <w:lang w:eastAsia="en-US"/>
        </w:rPr>
      </w:pPr>
      <w:r w:rsidRPr="00F973CB">
        <w:rPr>
          <w:rFonts w:cstheme="minorHAnsi"/>
          <w:lang w:eastAsia="en-US"/>
        </w:rPr>
        <w:t>If you wish to exercise your right to opt-out, or to speak to somebody to understand what impact this may have, if any, please contact us using the usual practice contact details.</w:t>
      </w:r>
    </w:p>
    <w:p w14:paraId="05B66709" w14:textId="77777777" w:rsidR="00F973CB" w:rsidRPr="00F973CB" w:rsidRDefault="00F973CB" w:rsidP="00F973CB">
      <w:pPr>
        <w:spacing w:after="0" w:line="240" w:lineRule="auto"/>
        <w:jc w:val="both"/>
        <w:rPr>
          <w:rFonts w:cstheme="minorHAnsi"/>
          <w:lang w:eastAsia="en-US"/>
        </w:rPr>
      </w:pPr>
    </w:p>
    <w:p w14:paraId="419B7606" w14:textId="77777777" w:rsidR="00F973CB" w:rsidRPr="00F973CB" w:rsidRDefault="00F973CB" w:rsidP="00F973CB">
      <w:pPr>
        <w:spacing w:after="0" w:line="240" w:lineRule="auto"/>
        <w:jc w:val="both"/>
        <w:rPr>
          <w:rFonts w:cstheme="minorHAnsi"/>
          <w:color w:val="0000FF" w:themeColor="hyperlink"/>
          <w:u w:val="single"/>
          <w:lang w:eastAsia="en-US"/>
        </w:rPr>
      </w:pPr>
      <w:r w:rsidRPr="00F973CB">
        <w:rPr>
          <w:rFonts w:cstheme="minorHAnsi"/>
          <w:lang w:val="en" w:eastAsia="en-US"/>
        </w:rPr>
        <w:t>You can find out more</w:t>
      </w:r>
      <w:r w:rsidRPr="00F973CB">
        <w:rPr>
          <w:rFonts w:cstheme="minorHAnsi"/>
          <w:lang w:eastAsia="en-US"/>
        </w:rPr>
        <w:t xml:space="preserve"> by clicking </w:t>
      </w:r>
      <w:hyperlink r:id="rId22" w:history="1">
        <w:r w:rsidRPr="00F973CB">
          <w:rPr>
            <w:rFonts w:cstheme="minorHAnsi"/>
            <w:color w:val="0000FF" w:themeColor="hyperlink"/>
            <w:u w:val="single"/>
            <w:lang w:eastAsia="en-US"/>
          </w:rPr>
          <w:t>here</w:t>
        </w:r>
      </w:hyperlink>
      <w:r w:rsidRPr="00F973CB">
        <w:rPr>
          <w:rFonts w:cstheme="minorHAnsi"/>
          <w:lang w:eastAsia="en-US"/>
        </w:rPr>
        <w:t xml:space="preserve"> </w:t>
      </w:r>
      <w:hyperlink r:id="rId23" w:history="1">
        <w:r w:rsidRPr="00F973CB">
          <w:rPr>
            <w:rFonts w:cstheme="minorHAnsi"/>
            <w:color w:val="0000FF" w:themeColor="hyperlink"/>
            <w:u w:val="single"/>
            <w:lang w:eastAsia="en-US"/>
          </w:rPr>
          <w:t>https://www.nhs.uk/using-the-nhs/about-the-nhs/opt-out-of-sharing-your-health-records/</w:t>
        </w:r>
      </w:hyperlink>
    </w:p>
    <w:p w14:paraId="040B8F09" w14:textId="77777777" w:rsidR="00F973CB" w:rsidRPr="00F973CB" w:rsidRDefault="00F973CB" w:rsidP="00F973CB">
      <w:pPr>
        <w:spacing w:after="0" w:line="240" w:lineRule="auto"/>
        <w:jc w:val="both"/>
        <w:rPr>
          <w:rFonts w:eastAsia="Calibri" w:cstheme="minorHAnsi"/>
          <w:b/>
          <w:sz w:val="28"/>
          <w:szCs w:val="28"/>
          <w:lang w:eastAsia="en-US"/>
        </w:rPr>
      </w:pPr>
    </w:p>
    <w:p w14:paraId="4A7B115A" w14:textId="77777777" w:rsidR="00F973CB" w:rsidRPr="00F973CB" w:rsidRDefault="00F973CB" w:rsidP="00F973CB">
      <w:pPr>
        <w:spacing w:after="0" w:line="240" w:lineRule="auto"/>
        <w:jc w:val="both"/>
        <w:rPr>
          <w:rFonts w:eastAsia="Calibri" w:cs="Arial"/>
          <w:b/>
          <w:lang w:eastAsia="en-US"/>
        </w:rPr>
      </w:pPr>
      <w:r w:rsidRPr="00F973CB">
        <w:rPr>
          <w:rFonts w:eastAsia="Calibri" w:cs="Arial"/>
          <w:b/>
          <w:lang w:eastAsia="en-US"/>
        </w:rPr>
        <w:t>Right of Access to Your Personal Information</w:t>
      </w:r>
    </w:p>
    <w:p w14:paraId="6E5595AA" w14:textId="77777777" w:rsidR="00F973CB" w:rsidRPr="00F973CB" w:rsidRDefault="00F973CB" w:rsidP="00F973CB">
      <w:pPr>
        <w:spacing w:after="0" w:line="240" w:lineRule="auto"/>
        <w:jc w:val="both"/>
        <w:rPr>
          <w:rFonts w:eastAsia="Calibri" w:cs="Arial"/>
          <w:lang w:eastAsia="en-US"/>
        </w:rPr>
      </w:pPr>
      <w:r w:rsidRPr="00F973CB">
        <w:rPr>
          <w:rFonts w:eastAsia="Calibri" w:cs="Arial"/>
          <w:lang w:eastAsia="en-US"/>
        </w:rPr>
        <w:t xml:space="preserve">We will tell you if we use your personal information, what that information is and why we use it. We will also tell you where we obtained the information from and with whom we share your information. Under this right we </w:t>
      </w:r>
      <w:proofErr w:type="gramStart"/>
      <w:r w:rsidRPr="00F973CB">
        <w:rPr>
          <w:rFonts w:eastAsia="Calibri" w:cs="Arial"/>
          <w:lang w:eastAsia="en-US"/>
        </w:rPr>
        <w:t>have to</w:t>
      </w:r>
      <w:proofErr w:type="gramEnd"/>
      <w:r w:rsidRPr="00F973CB">
        <w:rPr>
          <w:rFonts w:eastAsia="Calibri" w:cs="Arial"/>
          <w:lang w:eastAsia="en-US"/>
        </w:rPr>
        <w:t xml:space="preserve"> tell you how long we intend to keep your information for. </w:t>
      </w:r>
    </w:p>
    <w:p w14:paraId="645B9125" w14:textId="77777777" w:rsidR="00F973CB" w:rsidRPr="00F973CB" w:rsidRDefault="00F973CB" w:rsidP="00F973CB">
      <w:pPr>
        <w:spacing w:after="0" w:line="240" w:lineRule="auto"/>
        <w:jc w:val="both"/>
        <w:rPr>
          <w:rFonts w:eastAsia="Calibri" w:cs="Arial"/>
          <w:lang w:eastAsia="en-US"/>
        </w:rPr>
      </w:pPr>
    </w:p>
    <w:p w14:paraId="27DC11FC" w14:textId="77777777" w:rsidR="00F973CB" w:rsidRPr="00F973CB" w:rsidRDefault="00F973CB" w:rsidP="00F973CB">
      <w:pPr>
        <w:spacing w:after="0" w:line="240" w:lineRule="auto"/>
        <w:jc w:val="both"/>
        <w:rPr>
          <w:rFonts w:eastAsia="Calibri" w:cs="Arial"/>
          <w:lang w:eastAsia="en-US"/>
        </w:rPr>
      </w:pPr>
      <w:r w:rsidRPr="00F973CB">
        <w:rPr>
          <w:rFonts w:eastAsia="Calibri" w:cs="Arial"/>
          <w:lang w:eastAsia="en-US"/>
        </w:rPr>
        <w:t xml:space="preserve">You are entitled to obtain a copy of the personal information held about you by the practice. You can view this or request copies of the records by making a </w:t>
      </w:r>
      <w:hyperlink r:id="rId24" w:tgtFrame="_blank" w:history="1">
        <w:r w:rsidRPr="00F973CB">
          <w:rPr>
            <w:rFonts w:eastAsia="Calibri" w:cs="Arial"/>
            <w:b/>
            <w:bCs/>
            <w:u w:val="single"/>
            <w:lang w:eastAsia="en-US"/>
          </w:rPr>
          <w:t>subject access request</w:t>
        </w:r>
      </w:hyperlink>
      <w:r w:rsidRPr="00F973CB">
        <w:rPr>
          <w:rFonts w:eastAsia="Calibri" w:cs="Arial"/>
          <w:b/>
          <w:bCs/>
          <w:lang w:eastAsia="en-US"/>
        </w:rPr>
        <w:t xml:space="preserve">. </w:t>
      </w:r>
      <w:r w:rsidRPr="00F973CB">
        <w:rPr>
          <w:rFonts w:eastAsia="Calibri" w:cs="Arial"/>
          <w:lang w:eastAsia="en-US"/>
        </w:rPr>
        <w:t xml:space="preserve">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w:t>
      </w:r>
      <w:proofErr w:type="gramStart"/>
      <w:r w:rsidRPr="00F973CB">
        <w:rPr>
          <w:rFonts w:eastAsia="Calibri" w:cs="Arial"/>
          <w:lang w:eastAsia="en-US"/>
        </w:rPr>
        <w:t>you</w:t>
      </w:r>
      <w:proofErr w:type="gramEnd"/>
      <w:r w:rsidRPr="00F973CB">
        <w:rPr>
          <w:rFonts w:eastAsia="Calibri" w:cs="Arial"/>
          <w:lang w:eastAsia="en-US"/>
        </w:rPr>
        <w:t xml:space="preserve"> we may charge a reasonable administrative fee. If you want to access your </w:t>
      </w:r>
      <w:proofErr w:type="gramStart"/>
      <w:r w:rsidRPr="00F973CB">
        <w:rPr>
          <w:rFonts w:eastAsia="Calibri" w:cs="Arial"/>
          <w:lang w:eastAsia="en-US"/>
        </w:rPr>
        <w:t>data</w:t>
      </w:r>
      <w:proofErr w:type="gramEnd"/>
      <w:r w:rsidRPr="00F973CB">
        <w:rPr>
          <w:rFonts w:eastAsia="Calibri" w:cs="Arial"/>
          <w:lang w:eastAsia="en-US"/>
        </w:rPr>
        <w:t xml:space="preserve"> you can contact us using the contact details at the top of this notice. Under special circumstances, some information may be withheld.</w:t>
      </w:r>
    </w:p>
    <w:p w14:paraId="40AAA658" w14:textId="77777777" w:rsidR="00F973CB" w:rsidRPr="00F973CB" w:rsidRDefault="00F973CB" w:rsidP="00F973CB">
      <w:pPr>
        <w:spacing w:after="0" w:line="240" w:lineRule="auto"/>
        <w:rPr>
          <w:rFonts w:eastAsia="Calibri" w:cs="Arial"/>
          <w:lang w:eastAsia="en-US"/>
        </w:rPr>
      </w:pPr>
    </w:p>
    <w:p w14:paraId="6DBC67D7" w14:textId="77777777" w:rsidR="00F973CB" w:rsidRPr="00F973CB" w:rsidRDefault="00F973CB" w:rsidP="00F973CB">
      <w:pPr>
        <w:spacing w:after="0" w:line="240" w:lineRule="auto"/>
        <w:jc w:val="both"/>
        <w:rPr>
          <w:rFonts w:eastAsia="Calibri" w:cs="Arial"/>
          <w:b/>
          <w:lang w:eastAsia="en-US"/>
        </w:rPr>
      </w:pPr>
      <w:r w:rsidRPr="00F973CB">
        <w:rPr>
          <w:rFonts w:eastAsia="Calibri" w:cs="Arial"/>
          <w:b/>
          <w:lang w:eastAsia="en-US"/>
        </w:rPr>
        <w:t>Right to Rectification</w:t>
      </w:r>
    </w:p>
    <w:p w14:paraId="6FE89631" w14:textId="77777777" w:rsidR="00F973CB" w:rsidRPr="00F973CB" w:rsidRDefault="00F973CB" w:rsidP="00F973CB">
      <w:pPr>
        <w:spacing w:after="0" w:line="240" w:lineRule="auto"/>
        <w:jc w:val="both"/>
        <w:rPr>
          <w:rFonts w:eastAsia="Calibri" w:cs="Arial"/>
          <w:lang w:eastAsia="en-US"/>
        </w:rPr>
      </w:pPr>
      <w:r w:rsidRPr="00F973CB">
        <w:rPr>
          <w:rFonts w:eastAsia="Calibri" w:cs="Arial"/>
          <w:lang w:eastAsia="en-US"/>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48D6D601" w14:textId="77777777" w:rsidR="00F973CB" w:rsidRPr="00F973CB" w:rsidRDefault="00F973CB" w:rsidP="00F973CB">
      <w:pPr>
        <w:spacing w:after="0" w:line="240" w:lineRule="auto"/>
        <w:rPr>
          <w:rFonts w:eastAsia="Calibri" w:cs="Arial"/>
          <w:lang w:eastAsia="en-US"/>
        </w:rPr>
      </w:pPr>
    </w:p>
    <w:p w14:paraId="74DCB61B" w14:textId="77777777" w:rsidR="00F973CB" w:rsidRPr="00F973CB" w:rsidRDefault="00F973CB" w:rsidP="00F973CB">
      <w:pPr>
        <w:spacing w:after="0" w:line="240" w:lineRule="auto"/>
        <w:jc w:val="both"/>
        <w:rPr>
          <w:rFonts w:eastAsia="Calibri" w:cs="Arial"/>
          <w:b/>
          <w:lang w:eastAsia="en-US"/>
        </w:rPr>
      </w:pPr>
      <w:r w:rsidRPr="00F973CB">
        <w:rPr>
          <w:rFonts w:eastAsia="Calibri" w:cs="Arial"/>
          <w:b/>
          <w:lang w:eastAsia="en-US"/>
        </w:rPr>
        <w:t>Right to Erasure</w:t>
      </w:r>
    </w:p>
    <w:p w14:paraId="52433087" w14:textId="77777777" w:rsidR="00F973CB" w:rsidRPr="00F973CB" w:rsidRDefault="00F973CB" w:rsidP="00F973CB">
      <w:pPr>
        <w:spacing w:after="0" w:line="240" w:lineRule="auto"/>
        <w:jc w:val="both"/>
        <w:rPr>
          <w:rFonts w:cstheme="minorHAnsi"/>
          <w:color w:val="000000"/>
          <w:lang w:eastAsia="en-US"/>
        </w:rPr>
      </w:pPr>
      <w:r w:rsidRPr="00F973CB">
        <w:rPr>
          <w:rFonts w:eastAsia="Calibri" w:cstheme="minorHAnsi"/>
          <w:lang w:eastAsia="en-US"/>
        </w:rPr>
        <w:t xml:space="preserve">This right is also commonly referred to as the ‘right to be forgotten’. </w:t>
      </w:r>
      <w:r w:rsidRPr="00F973CB">
        <w:rPr>
          <w:rFonts w:cstheme="minorHAnsi"/>
          <w:color w:val="000000"/>
          <w:lang w:eastAsia="en-US"/>
        </w:rPr>
        <w:t>You have the right to erasure of personal data if:</w:t>
      </w:r>
    </w:p>
    <w:p w14:paraId="76A99BA8"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t xml:space="preserve">· </w:t>
      </w:r>
      <w:proofErr w:type="gramStart"/>
      <w:r w:rsidRPr="00F973CB">
        <w:rPr>
          <w:rFonts w:eastAsia="Times New Roman" w:cstheme="minorHAnsi"/>
          <w:color w:val="000000"/>
        </w:rPr>
        <w:t>the</w:t>
      </w:r>
      <w:proofErr w:type="gramEnd"/>
      <w:r w:rsidRPr="00F973CB">
        <w:rPr>
          <w:rFonts w:eastAsia="Times New Roman" w:cstheme="minorHAnsi"/>
          <w:color w:val="000000"/>
        </w:rPr>
        <w:t xml:space="preserve"> data are no longer needed for their original purpose (and no new lawful purpose exists);</w:t>
      </w:r>
    </w:p>
    <w:p w14:paraId="63C57C75"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t xml:space="preserve">· </w:t>
      </w:r>
      <w:proofErr w:type="gramStart"/>
      <w:r w:rsidRPr="00F973CB">
        <w:rPr>
          <w:rFonts w:eastAsia="Times New Roman" w:cstheme="minorHAnsi"/>
          <w:color w:val="000000"/>
        </w:rPr>
        <w:t>the</w:t>
      </w:r>
      <w:proofErr w:type="gramEnd"/>
      <w:r w:rsidRPr="00F973CB">
        <w:rPr>
          <w:rFonts w:eastAsia="Times New Roman" w:cstheme="minorHAnsi"/>
          <w:color w:val="000000"/>
        </w:rPr>
        <w:t xml:space="preserve"> lawful basis for the processing is your consent, and you withdraw that consent, and no other lawful ground exists;</w:t>
      </w:r>
    </w:p>
    <w:p w14:paraId="2A447B3B"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t xml:space="preserve">· </w:t>
      </w:r>
      <w:proofErr w:type="gramStart"/>
      <w:r w:rsidRPr="00F973CB">
        <w:rPr>
          <w:rFonts w:eastAsia="Times New Roman" w:cstheme="minorHAnsi"/>
          <w:color w:val="000000"/>
        </w:rPr>
        <w:t>you</w:t>
      </w:r>
      <w:proofErr w:type="gramEnd"/>
      <w:r w:rsidRPr="00F973CB">
        <w:rPr>
          <w:rFonts w:eastAsia="Times New Roman" w:cstheme="minorHAnsi"/>
          <w:color w:val="000000"/>
        </w:rPr>
        <w:t xml:space="preserve"> exercise the right to object and we have no overriding grounds for continuing the processing;</w:t>
      </w:r>
    </w:p>
    <w:p w14:paraId="20386166"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t xml:space="preserve">· </w:t>
      </w:r>
      <w:proofErr w:type="gramStart"/>
      <w:r w:rsidRPr="00F973CB">
        <w:rPr>
          <w:rFonts w:eastAsia="Times New Roman" w:cstheme="minorHAnsi"/>
          <w:color w:val="000000"/>
        </w:rPr>
        <w:t>the</w:t>
      </w:r>
      <w:proofErr w:type="gramEnd"/>
      <w:r w:rsidRPr="00F973CB">
        <w:rPr>
          <w:rFonts w:eastAsia="Times New Roman" w:cstheme="minorHAnsi"/>
          <w:color w:val="000000"/>
        </w:rPr>
        <w:t xml:space="preserve"> data have been processed unlawfully or erasure is necessary for compliance with the law.</w:t>
      </w:r>
    </w:p>
    <w:p w14:paraId="2DFD4D2A" w14:textId="77777777" w:rsidR="00F973CB" w:rsidRPr="00F973CB" w:rsidRDefault="00F973CB" w:rsidP="00F973CB">
      <w:pPr>
        <w:spacing w:after="0" w:line="240" w:lineRule="auto"/>
        <w:jc w:val="both"/>
        <w:rPr>
          <w:rFonts w:eastAsia="Times New Roman" w:cstheme="minorHAnsi"/>
          <w:color w:val="000000"/>
        </w:rPr>
      </w:pPr>
    </w:p>
    <w:p w14:paraId="69860631"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t>The practice can refuse to erase your data in the following circumstances:</w:t>
      </w:r>
    </w:p>
    <w:p w14:paraId="55A88002"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t xml:space="preserve">· When keeping your data is necessary for reasons of freedom of expression and information (this includes journalism and academic, </w:t>
      </w:r>
      <w:proofErr w:type="gramStart"/>
      <w:r w:rsidRPr="00F973CB">
        <w:rPr>
          <w:rFonts w:eastAsia="Times New Roman" w:cstheme="minorHAnsi"/>
          <w:color w:val="000000"/>
        </w:rPr>
        <w:t>artistic</w:t>
      </w:r>
      <w:proofErr w:type="gramEnd"/>
      <w:r w:rsidRPr="00F973CB">
        <w:rPr>
          <w:rFonts w:eastAsia="Times New Roman" w:cstheme="minorHAnsi"/>
          <w:color w:val="000000"/>
        </w:rPr>
        <w:t xml:space="preserve"> and literary purposes).</w:t>
      </w:r>
    </w:p>
    <w:p w14:paraId="3C43B062"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lastRenderedPageBreak/>
        <w:t>· When we are legally obliged to keep hold of your data.</w:t>
      </w:r>
    </w:p>
    <w:p w14:paraId="0BD26969"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t>· When keeping hold of your data is necessary for reasons of public health.</w:t>
      </w:r>
    </w:p>
    <w:p w14:paraId="22229167"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t xml:space="preserve">· When keeping your data is necessary for establishing, </w:t>
      </w:r>
      <w:proofErr w:type="gramStart"/>
      <w:r w:rsidRPr="00F973CB">
        <w:rPr>
          <w:rFonts w:eastAsia="Times New Roman" w:cstheme="minorHAnsi"/>
          <w:color w:val="000000"/>
        </w:rPr>
        <w:t>exercising</w:t>
      </w:r>
      <w:proofErr w:type="gramEnd"/>
      <w:r w:rsidRPr="00F973CB">
        <w:rPr>
          <w:rFonts w:eastAsia="Times New Roman" w:cstheme="minorHAnsi"/>
          <w:color w:val="000000"/>
        </w:rPr>
        <w:t xml:space="preserve"> or defending legal claims.</w:t>
      </w:r>
    </w:p>
    <w:p w14:paraId="2330CEFF"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t>· When erasing your data would prejudice scientific or historical research, or archiving that is in the public interest.</w:t>
      </w:r>
    </w:p>
    <w:p w14:paraId="2281D76B" w14:textId="77777777" w:rsidR="00F973CB" w:rsidRPr="00F973CB" w:rsidRDefault="00F973CB" w:rsidP="00F973CB">
      <w:pPr>
        <w:spacing w:after="0" w:line="240" w:lineRule="auto"/>
        <w:jc w:val="both"/>
        <w:rPr>
          <w:rFonts w:eastAsia="Times New Roman" w:cstheme="minorHAnsi"/>
          <w:color w:val="000000"/>
        </w:rPr>
      </w:pPr>
    </w:p>
    <w:p w14:paraId="6A31E1FC" w14:textId="77777777" w:rsidR="00F973CB" w:rsidRPr="00F973CB" w:rsidRDefault="00F973CB" w:rsidP="00F973CB">
      <w:pPr>
        <w:spacing w:after="0" w:line="240" w:lineRule="auto"/>
        <w:jc w:val="both"/>
        <w:rPr>
          <w:rFonts w:eastAsia="Times New Roman" w:cstheme="minorHAnsi"/>
          <w:color w:val="000000"/>
        </w:rPr>
      </w:pPr>
      <w:proofErr w:type="gramStart"/>
      <w:r w:rsidRPr="00F973CB">
        <w:rPr>
          <w:rFonts w:eastAsia="Times New Roman" w:cstheme="minorHAnsi"/>
          <w:color w:val="000000"/>
        </w:rPr>
        <w:t>The majority of</w:t>
      </w:r>
      <w:proofErr w:type="gramEnd"/>
      <w:r w:rsidRPr="00F973CB">
        <w:rPr>
          <w:rFonts w:eastAsia="Times New Roman" w:cstheme="minorHAnsi"/>
          <w:color w:val="000000"/>
        </w:rPr>
        <w:t xml:space="preserve">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16B770A4" w14:textId="77777777" w:rsidR="00F973CB" w:rsidRPr="00F973CB" w:rsidRDefault="00F973CB" w:rsidP="00F973CB">
      <w:pPr>
        <w:spacing w:after="0" w:line="240" w:lineRule="auto"/>
        <w:rPr>
          <w:rFonts w:eastAsia="Calibri" w:cs="Arial"/>
          <w:lang w:eastAsia="en-US"/>
        </w:rPr>
      </w:pPr>
    </w:p>
    <w:p w14:paraId="1669133B" w14:textId="77777777" w:rsidR="00F973CB" w:rsidRPr="00F973CB" w:rsidRDefault="00F973CB" w:rsidP="00F973CB">
      <w:pPr>
        <w:spacing w:after="0" w:line="240" w:lineRule="auto"/>
        <w:jc w:val="both"/>
        <w:rPr>
          <w:rFonts w:eastAsia="Calibri" w:cs="Arial"/>
          <w:b/>
          <w:lang w:eastAsia="en-US"/>
        </w:rPr>
      </w:pPr>
      <w:r w:rsidRPr="00F973CB">
        <w:rPr>
          <w:rFonts w:eastAsia="Calibri" w:cs="Arial"/>
          <w:b/>
          <w:lang w:eastAsia="en-US"/>
        </w:rPr>
        <w:t>Right to Restriction of Processing</w:t>
      </w:r>
    </w:p>
    <w:p w14:paraId="58137521" w14:textId="77777777" w:rsidR="00F973CB" w:rsidRPr="00F973CB" w:rsidRDefault="00F973CB" w:rsidP="00F973CB">
      <w:pPr>
        <w:spacing w:after="0" w:line="240" w:lineRule="auto"/>
        <w:jc w:val="both"/>
        <w:rPr>
          <w:rFonts w:cstheme="minorHAnsi"/>
          <w:color w:val="000000"/>
          <w:lang w:eastAsia="en-US"/>
        </w:rPr>
      </w:pPr>
      <w:r w:rsidRPr="00F973CB">
        <w:rPr>
          <w:rFonts w:eastAsia="Calibri" w:cstheme="minorHAnsi"/>
          <w:lang w:eastAsia="en-US"/>
        </w:rPr>
        <w:t xml:space="preserve">Restriction means marking information with the aim of limiting its processing in the future. </w:t>
      </w:r>
      <w:r w:rsidRPr="00F973CB">
        <w:rPr>
          <w:rFonts w:cstheme="minorHAnsi"/>
          <w:color w:val="000000"/>
          <w:lang w:eastAsia="en-US"/>
        </w:rPr>
        <w:t>You have the right to restrict the processing of personal data if:</w:t>
      </w:r>
    </w:p>
    <w:p w14:paraId="7D8163C0"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t xml:space="preserve">· </w:t>
      </w:r>
      <w:proofErr w:type="gramStart"/>
      <w:r w:rsidRPr="00F973CB">
        <w:rPr>
          <w:rFonts w:eastAsia="Times New Roman" w:cstheme="minorHAnsi"/>
          <w:color w:val="000000"/>
        </w:rPr>
        <w:t>the</w:t>
      </w:r>
      <w:proofErr w:type="gramEnd"/>
      <w:r w:rsidRPr="00F973CB">
        <w:rPr>
          <w:rFonts w:eastAsia="Times New Roman" w:cstheme="minorHAnsi"/>
          <w:color w:val="000000"/>
        </w:rPr>
        <w:t xml:space="preserve"> accuracy of the data is contested (and only for as long as it takes to verify that accuracy);</w:t>
      </w:r>
    </w:p>
    <w:p w14:paraId="67DCCB1D"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t xml:space="preserve">· </w:t>
      </w:r>
      <w:proofErr w:type="gramStart"/>
      <w:r w:rsidRPr="00F973CB">
        <w:rPr>
          <w:rFonts w:eastAsia="Times New Roman" w:cstheme="minorHAnsi"/>
          <w:color w:val="000000"/>
        </w:rPr>
        <w:t>the</w:t>
      </w:r>
      <w:proofErr w:type="gramEnd"/>
      <w:r w:rsidRPr="00F973CB">
        <w:rPr>
          <w:rFonts w:eastAsia="Times New Roman" w:cstheme="minorHAnsi"/>
          <w:color w:val="000000"/>
        </w:rPr>
        <w:t xml:space="preserve"> processing is unlawful and you request restriction (as opposed to exercising the right to erasure);</w:t>
      </w:r>
    </w:p>
    <w:p w14:paraId="1C68F5DF"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t xml:space="preserve">· </w:t>
      </w:r>
      <w:proofErr w:type="gramStart"/>
      <w:r w:rsidRPr="00F973CB">
        <w:rPr>
          <w:rFonts w:eastAsia="Times New Roman" w:cstheme="minorHAnsi"/>
          <w:color w:val="000000"/>
        </w:rPr>
        <w:t>we</w:t>
      </w:r>
      <w:proofErr w:type="gramEnd"/>
      <w:r w:rsidRPr="00F973CB">
        <w:rPr>
          <w:rFonts w:eastAsia="Times New Roman" w:cstheme="minorHAnsi"/>
          <w:color w:val="000000"/>
        </w:rPr>
        <w:t xml:space="preserve"> no longer need the data for their original purpose, but the data are still required by the practice to establish, exercise or defend legal rights; or</w:t>
      </w:r>
    </w:p>
    <w:p w14:paraId="01AD39CB" w14:textId="77777777" w:rsidR="00F973CB" w:rsidRPr="00F973CB" w:rsidRDefault="00F973CB" w:rsidP="00F973CB">
      <w:pPr>
        <w:spacing w:after="0" w:line="240" w:lineRule="auto"/>
        <w:jc w:val="both"/>
        <w:rPr>
          <w:rFonts w:eastAsia="Times New Roman" w:cstheme="minorHAnsi"/>
          <w:color w:val="000000"/>
        </w:rPr>
      </w:pPr>
      <w:r w:rsidRPr="00F973CB">
        <w:rPr>
          <w:rFonts w:eastAsia="Times New Roman" w:cstheme="minorHAnsi"/>
          <w:color w:val="000000"/>
        </w:rPr>
        <w:t xml:space="preserve">· </w:t>
      </w:r>
      <w:proofErr w:type="gramStart"/>
      <w:r w:rsidRPr="00F973CB">
        <w:rPr>
          <w:rFonts w:eastAsia="Times New Roman" w:cstheme="minorHAnsi"/>
          <w:color w:val="000000"/>
        </w:rPr>
        <w:t>if</w:t>
      </w:r>
      <w:proofErr w:type="gramEnd"/>
      <w:r w:rsidRPr="00F973CB">
        <w:rPr>
          <w:rFonts w:eastAsia="Times New Roman" w:cstheme="minorHAnsi"/>
          <w:color w:val="000000"/>
        </w:rPr>
        <w:t xml:space="preserve"> verification of overriding grounds is pending, in the context of an objection to processing under Article 21(1).</w:t>
      </w:r>
    </w:p>
    <w:p w14:paraId="6D8EC2B0" w14:textId="77777777" w:rsidR="00F973CB" w:rsidRPr="00F973CB" w:rsidRDefault="00F973CB" w:rsidP="00F973CB">
      <w:pPr>
        <w:spacing w:before="100" w:beforeAutospacing="1" w:after="100" w:afterAutospacing="1" w:line="240" w:lineRule="auto"/>
        <w:jc w:val="both"/>
        <w:rPr>
          <w:rFonts w:eastAsia="Times New Roman" w:cstheme="minorHAnsi"/>
          <w:color w:val="000000"/>
        </w:rPr>
      </w:pPr>
      <w:r w:rsidRPr="00F973CB">
        <w:rPr>
          <w:rFonts w:eastAsia="Times New Roman" w:cstheme="minorHAnsi"/>
          <w:color w:val="000000"/>
        </w:rPr>
        <w:t xml:space="preserve">Where we have disclosed personal data to any third parties, and you have subsequently exercised any of the rights of rectification, </w:t>
      </w:r>
      <w:proofErr w:type="gramStart"/>
      <w:r w:rsidRPr="00F973CB">
        <w:rPr>
          <w:rFonts w:eastAsia="Times New Roman" w:cstheme="minorHAnsi"/>
          <w:color w:val="000000"/>
        </w:rPr>
        <w:t>erasure</w:t>
      </w:r>
      <w:proofErr w:type="gramEnd"/>
      <w:r w:rsidRPr="00F973CB">
        <w:rPr>
          <w:rFonts w:eastAsia="Times New Roman" w:cstheme="minorHAnsi"/>
          <w:color w:val="000000"/>
        </w:rPr>
        <w:t xml:space="preserve"> or blocking, we must notify those third parties of you having exercised those rights.</w:t>
      </w:r>
    </w:p>
    <w:p w14:paraId="18CFBEA5" w14:textId="77777777" w:rsidR="00F973CB" w:rsidRPr="00F973CB" w:rsidRDefault="00F973CB" w:rsidP="00F973CB">
      <w:pPr>
        <w:spacing w:before="100" w:beforeAutospacing="1" w:after="100" w:afterAutospacing="1" w:line="240" w:lineRule="auto"/>
        <w:jc w:val="both"/>
        <w:rPr>
          <w:rFonts w:eastAsia="Times New Roman" w:cstheme="minorHAnsi"/>
          <w:color w:val="000000"/>
        </w:rPr>
      </w:pPr>
      <w:r w:rsidRPr="00F973CB">
        <w:rPr>
          <w:rFonts w:eastAsia="Times New Roman" w:cstheme="minorHAnsi"/>
          <w:color w:val="000000"/>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74D18F4A" w14:textId="77777777" w:rsidR="00F973CB" w:rsidRPr="00F973CB" w:rsidRDefault="00F973CB" w:rsidP="00F973CB">
      <w:pPr>
        <w:spacing w:after="0" w:line="240" w:lineRule="auto"/>
        <w:jc w:val="both"/>
        <w:rPr>
          <w:rFonts w:eastAsia="Calibri" w:cs="Arial"/>
          <w:lang w:eastAsia="en-US"/>
        </w:rPr>
      </w:pPr>
    </w:p>
    <w:p w14:paraId="2672F170" w14:textId="77777777" w:rsidR="00F973CB" w:rsidRPr="00F973CB" w:rsidRDefault="00F973CB" w:rsidP="00F973CB">
      <w:pPr>
        <w:spacing w:after="0" w:line="240" w:lineRule="auto"/>
        <w:jc w:val="both"/>
        <w:rPr>
          <w:rFonts w:eastAsia="Calibri" w:cs="Arial"/>
          <w:b/>
          <w:lang w:eastAsia="en-US"/>
        </w:rPr>
      </w:pPr>
      <w:r w:rsidRPr="00F973CB">
        <w:rPr>
          <w:rFonts w:eastAsia="Calibri" w:cs="Arial"/>
          <w:b/>
          <w:lang w:eastAsia="en-US"/>
        </w:rPr>
        <w:t>Right to Data Portability</w:t>
      </w:r>
    </w:p>
    <w:p w14:paraId="22A50A5D" w14:textId="77777777" w:rsidR="00F973CB" w:rsidRPr="00F973CB" w:rsidRDefault="00F973CB" w:rsidP="00F973CB">
      <w:pPr>
        <w:spacing w:after="0" w:line="240" w:lineRule="auto"/>
        <w:jc w:val="both"/>
        <w:rPr>
          <w:rFonts w:eastAsia="Calibri" w:cs="Arial"/>
          <w:lang w:eastAsia="en-US"/>
        </w:rPr>
      </w:pPr>
      <w:r w:rsidRPr="00F973CB">
        <w:rPr>
          <w:rFonts w:eastAsia="Calibri" w:cs="Arial"/>
          <w:lang w:eastAsia="en-US"/>
        </w:rPr>
        <w:t xml:space="preserve">The purpose of this right is to give a person more control over their personal information. Data Portability means you have the right to receive a copy of personal information which you have given us in a structured, </w:t>
      </w:r>
      <w:proofErr w:type="gramStart"/>
      <w:r w:rsidRPr="00F973CB">
        <w:rPr>
          <w:rFonts w:eastAsia="Calibri" w:cs="Arial"/>
          <w:lang w:eastAsia="en-US"/>
        </w:rPr>
        <w:t>commonly-used</w:t>
      </w:r>
      <w:proofErr w:type="gramEnd"/>
      <w:r w:rsidRPr="00F973CB">
        <w:rPr>
          <w:rFonts w:eastAsia="Calibri" w:cs="Arial"/>
          <w:lang w:eastAsia="en-US"/>
        </w:rPr>
        <w:t xml:space="preserve">,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practice. </w:t>
      </w:r>
    </w:p>
    <w:p w14:paraId="308B5FDD" w14:textId="77777777" w:rsidR="00F973CB" w:rsidRPr="00F973CB" w:rsidRDefault="00F973CB" w:rsidP="00F973CB">
      <w:pPr>
        <w:spacing w:after="0" w:line="240" w:lineRule="auto"/>
        <w:rPr>
          <w:rFonts w:eastAsia="Calibri" w:cs="Arial"/>
          <w:lang w:eastAsia="en-US"/>
        </w:rPr>
      </w:pPr>
    </w:p>
    <w:p w14:paraId="6DE95F19" w14:textId="77777777" w:rsidR="00F973CB" w:rsidRPr="00F973CB" w:rsidRDefault="00F973CB" w:rsidP="00F973CB">
      <w:pPr>
        <w:spacing w:after="0" w:line="240" w:lineRule="auto"/>
        <w:jc w:val="both"/>
        <w:rPr>
          <w:rFonts w:eastAsia="Calibri" w:cs="Arial"/>
          <w:b/>
          <w:lang w:eastAsia="en-US"/>
        </w:rPr>
      </w:pPr>
      <w:r w:rsidRPr="00F973CB">
        <w:rPr>
          <w:rFonts w:eastAsia="Calibri" w:cs="Arial"/>
          <w:b/>
          <w:lang w:eastAsia="en-US"/>
        </w:rPr>
        <w:t>Right to Object</w:t>
      </w:r>
    </w:p>
    <w:p w14:paraId="2CF23CAB" w14:textId="77777777" w:rsidR="00F973CB" w:rsidRPr="00F973CB" w:rsidRDefault="00F973CB" w:rsidP="00F973CB">
      <w:pPr>
        <w:spacing w:after="0" w:line="240" w:lineRule="auto"/>
        <w:jc w:val="both"/>
        <w:rPr>
          <w:rFonts w:eastAsia="Calibri" w:cs="Arial"/>
          <w:lang w:eastAsia="en-US"/>
        </w:rPr>
      </w:pPr>
      <w:r w:rsidRPr="00F973CB">
        <w:rPr>
          <w:rFonts w:eastAsia="Calibri" w:cs="Arial"/>
          <w:lang w:eastAsia="en-US"/>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640E25E4" w14:textId="77777777" w:rsidR="00F973CB" w:rsidRPr="00F973CB" w:rsidRDefault="00F973CB" w:rsidP="00F973CB">
      <w:pPr>
        <w:spacing w:after="0" w:line="240" w:lineRule="auto"/>
        <w:jc w:val="both"/>
        <w:rPr>
          <w:rFonts w:eastAsia="Calibri" w:cs="Arial"/>
          <w:lang w:eastAsia="en-US"/>
        </w:rPr>
      </w:pPr>
    </w:p>
    <w:p w14:paraId="0DD07765" w14:textId="77777777" w:rsidR="00F973CB" w:rsidRPr="00F973CB" w:rsidRDefault="00F973CB" w:rsidP="00F973CB">
      <w:pPr>
        <w:spacing w:after="0" w:line="240" w:lineRule="auto"/>
        <w:jc w:val="both"/>
        <w:rPr>
          <w:rFonts w:eastAsia="Calibri" w:cs="Arial"/>
          <w:lang w:eastAsia="en-US"/>
        </w:rPr>
      </w:pPr>
      <w:r w:rsidRPr="00F973CB">
        <w:rPr>
          <w:rFonts w:eastAsia="Calibri" w:cs="Arial"/>
          <w:lang w:eastAsia="en-US"/>
        </w:rPr>
        <w:t xml:space="preserve">You also have a separate right to object to processing if it is for direct marketing purposes. We do not use your information in this way but if we </w:t>
      </w:r>
      <w:proofErr w:type="gramStart"/>
      <w:r w:rsidRPr="00F973CB">
        <w:rPr>
          <w:rFonts w:eastAsia="Calibri" w:cs="Arial"/>
          <w:lang w:eastAsia="en-US"/>
        </w:rPr>
        <w:t>did</w:t>
      </w:r>
      <w:proofErr w:type="gramEnd"/>
      <w:r w:rsidRPr="00F973CB">
        <w:rPr>
          <w:rFonts w:eastAsia="Calibri" w:cs="Arial"/>
          <w:lang w:eastAsia="en-US"/>
        </w:rPr>
        <w:t xml:space="preserve"> we would tell you about it. This right also includes a specific right to object to research uses except where this is done in the public interest.</w:t>
      </w:r>
    </w:p>
    <w:p w14:paraId="11810FD2" w14:textId="77777777" w:rsidR="00F973CB" w:rsidRPr="00F973CB" w:rsidRDefault="00F973CB" w:rsidP="00F973CB">
      <w:pPr>
        <w:spacing w:after="0" w:line="240" w:lineRule="auto"/>
        <w:rPr>
          <w:rFonts w:eastAsia="Calibri" w:cs="Arial"/>
          <w:lang w:eastAsia="en-US"/>
        </w:rPr>
      </w:pPr>
    </w:p>
    <w:p w14:paraId="1F48B2A0" w14:textId="77777777" w:rsidR="00F973CB" w:rsidRPr="00F973CB" w:rsidRDefault="00F973CB" w:rsidP="00F973CB">
      <w:pPr>
        <w:spacing w:after="0" w:line="240" w:lineRule="auto"/>
        <w:jc w:val="both"/>
        <w:rPr>
          <w:rFonts w:eastAsia="Calibri" w:cs="Arial"/>
          <w:b/>
          <w:lang w:eastAsia="en-US"/>
        </w:rPr>
      </w:pPr>
      <w:r w:rsidRPr="00F973CB">
        <w:rPr>
          <w:rFonts w:eastAsia="Calibri" w:cs="Arial"/>
          <w:b/>
          <w:lang w:eastAsia="en-US"/>
        </w:rPr>
        <w:t xml:space="preserve">Automated Decision-Making, Including Profiling </w:t>
      </w:r>
    </w:p>
    <w:p w14:paraId="42F9549B" w14:textId="77777777" w:rsidR="00F973CB" w:rsidRPr="00F973CB" w:rsidRDefault="00F973CB" w:rsidP="00F973CB">
      <w:pPr>
        <w:spacing w:after="0" w:line="240" w:lineRule="auto"/>
        <w:jc w:val="both"/>
        <w:rPr>
          <w:rFonts w:eastAsia="Calibri" w:cs="Arial"/>
          <w:lang w:eastAsia="en-US"/>
        </w:rPr>
      </w:pPr>
      <w:r w:rsidRPr="00F973CB">
        <w:rPr>
          <w:rFonts w:eastAsia="Calibri" w:cs="Arial"/>
          <w:lang w:eastAsia="en-US"/>
        </w:rPr>
        <w:t xml:space="preserve">Profiling means any form of automated processing (i.e. processed by a computer and not a human being) of  personal information used to analyse, </w:t>
      </w:r>
      <w:proofErr w:type="gramStart"/>
      <w:r w:rsidRPr="00F973CB">
        <w:rPr>
          <w:rFonts w:eastAsia="Calibri" w:cs="Arial"/>
          <w:lang w:eastAsia="en-US"/>
        </w:rPr>
        <w:t>evaluate</w:t>
      </w:r>
      <w:proofErr w:type="gramEnd"/>
      <w:r w:rsidRPr="00F973CB">
        <w:rPr>
          <w:rFonts w:eastAsia="Calibri" w:cs="Arial"/>
          <w:lang w:eastAsia="en-US"/>
        </w:rPr>
        <w:t xml:space="preserve"> or predict things about someone; this can include things like someone’s health, personal preferences, interests, economic situation, reliability, performance at work behaviour, location or movements.</w:t>
      </w:r>
    </w:p>
    <w:p w14:paraId="722F85CA" w14:textId="77777777" w:rsidR="00F973CB" w:rsidRPr="00F973CB" w:rsidRDefault="00F973CB" w:rsidP="00F973CB">
      <w:pPr>
        <w:spacing w:after="0" w:line="240" w:lineRule="auto"/>
        <w:jc w:val="both"/>
        <w:rPr>
          <w:rFonts w:eastAsia="Calibri" w:cs="Arial"/>
          <w:lang w:eastAsia="en-US"/>
        </w:rPr>
      </w:pPr>
    </w:p>
    <w:p w14:paraId="242C7B2A" w14:textId="77777777" w:rsidR="00F973CB" w:rsidRPr="00F973CB" w:rsidRDefault="00F973CB" w:rsidP="00F973CB">
      <w:pPr>
        <w:spacing w:after="0" w:line="240" w:lineRule="auto"/>
        <w:jc w:val="both"/>
        <w:rPr>
          <w:rFonts w:eastAsia="Calibri" w:cs="Arial"/>
          <w:lang w:eastAsia="en-US"/>
        </w:rPr>
      </w:pPr>
      <w:r w:rsidRPr="00F973CB">
        <w:rPr>
          <w:rFonts w:eastAsia="Calibri" w:cs="Arial"/>
          <w:lang w:eastAsia="en-US"/>
        </w:rPr>
        <w:t>Under this right you can ask not to be subject to a decision made solely by automated means, including any profiling, which affects you in a legal way or has a similar significant effect. Automated decision-making and profiling is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597DB992" w14:textId="77777777" w:rsidR="00F973CB" w:rsidRPr="00F973CB" w:rsidRDefault="00F973CB" w:rsidP="00F973CB">
      <w:pPr>
        <w:spacing w:after="0" w:line="240" w:lineRule="auto"/>
        <w:rPr>
          <w:rFonts w:eastAsia="Calibri" w:cs="Arial"/>
          <w:lang w:eastAsia="en-US"/>
        </w:rPr>
      </w:pPr>
    </w:p>
    <w:p w14:paraId="47450289" w14:textId="77777777" w:rsidR="00F973CB" w:rsidRPr="00F973CB" w:rsidRDefault="00F973CB" w:rsidP="00F973CB">
      <w:pPr>
        <w:autoSpaceDE w:val="0"/>
        <w:autoSpaceDN w:val="0"/>
        <w:adjustRightInd w:val="0"/>
        <w:spacing w:after="0" w:line="240" w:lineRule="auto"/>
        <w:jc w:val="both"/>
        <w:rPr>
          <w:rFonts w:cs="Arial"/>
          <w:b/>
          <w:color w:val="000000"/>
          <w:lang w:eastAsia="en-US"/>
        </w:rPr>
      </w:pPr>
      <w:r w:rsidRPr="00F973CB">
        <w:rPr>
          <w:rFonts w:cs="Arial"/>
          <w:b/>
          <w:color w:val="000000"/>
          <w:lang w:eastAsia="en-US"/>
        </w:rPr>
        <w:t>Consent</w:t>
      </w:r>
    </w:p>
    <w:p w14:paraId="3D7F1C35" w14:textId="77777777" w:rsidR="00F973CB" w:rsidRPr="00F973CB" w:rsidRDefault="00F973CB" w:rsidP="00F973CB">
      <w:pPr>
        <w:autoSpaceDE w:val="0"/>
        <w:autoSpaceDN w:val="0"/>
        <w:adjustRightInd w:val="0"/>
        <w:spacing w:after="0" w:line="240" w:lineRule="auto"/>
        <w:jc w:val="both"/>
        <w:rPr>
          <w:rFonts w:cs="Arial"/>
          <w:color w:val="000000"/>
          <w:lang w:eastAsia="en-US"/>
        </w:rPr>
      </w:pPr>
      <w:r w:rsidRPr="00F973CB">
        <w:rPr>
          <w:rFonts w:cs="Arial"/>
          <w:color w:val="000000"/>
          <w:lang w:eastAsia="en-US"/>
        </w:rPr>
        <w:t xml:space="preserve">Where processing is based on consent you have the right to withdraw consent to process your personal data. </w:t>
      </w:r>
    </w:p>
    <w:p w14:paraId="506A004F" w14:textId="77777777" w:rsidR="00F973CB" w:rsidRPr="00F973CB" w:rsidRDefault="00F973CB" w:rsidP="00F973CB">
      <w:pPr>
        <w:autoSpaceDE w:val="0"/>
        <w:autoSpaceDN w:val="0"/>
        <w:adjustRightInd w:val="0"/>
        <w:spacing w:after="0" w:line="240" w:lineRule="auto"/>
        <w:jc w:val="both"/>
        <w:rPr>
          <w:rFonts w:cs="Arial"/>
          <w:color w:val="000000"/>
          <w:lang w:eastAsia="en-US"/>
        </w:rPr>
      </w:pPr>
    </w:p>
    <w:p w14:paraId="0D9AB57D" w14:textId="77777777" w:rsidR="00F973CB" w:rsidRPr="00F973CB" w:rsidRDefault="00F973CB" w:rsidP="00F973CB">
      <w:pPr>
        <w:autoSpaceDE w:val="0"/>
        <w:autoSpaceDN w:val="0"/>
        <w:adjustRightInd w:val="0"/>
        <w:spacing w:after="0" w:line="240" w:lineRule="auto"/>
        <w:jc w:val="both"/>
        <w:rPr>
          <w:rFonts w:cs="Arial"/>
          <w:b/>
          <w:color w:val="000000"/>
          <w:lang w:eastAsia="en-US"/>
        </w:rPr>
      </w:pPr>
      <w:r w:rsidRPr="00F973CB">
        <w:rPr>
          <w:rFonts w:cs="Arial"/>
          <w:b/>
          <w:color w:val="000000"/>
          <w:lang w:eastAsia="en-US"/>
        </w:rPr>
        <w:t>Right to Complain to the Information Commissioner’s Office (ICO)</w:t>
      </w:r>
    </w:p>
    <w:p w14:paraId="03312746" w14:textId="77777777" w:rsidR="00F973CB" w:rsidRPr="00F973CB" w:rsidRDefault="00F973CB" w:rsidP="00F973CB">
      <w:pPr>
        <w:autoSpaceDE w:val="0"/>
        <w:autoSpaceDN w:val="0"/>
        <w:adjustRightInd w:val="0"/>
        <w:spacing w:after="0" w:line="240" w:lineRule="auto"/>
        <w:jc w:val="both"/>
        <w:rPr>
          <w:rFonts w:cs="Arial"/>
          <w:color w:val="000000"/>
          <w:lang w:eastAsia="en-US"/>
        </w:rPr>
      </w:pPr>
      <w:r w:rsidRPr="00F973CB">
        <w:rPr>
          <w:rFonts w:cs="Arial"/>
          <w:color w:val="000000"/>
          <w:lang w:eastAsia="en-US"/>
        </w:rPr>
        <w:t xml:space="preserve">If you have concerns or are unhappy about any of our services, please contact the Practice Manager. For independent advice about data protection, </w:t>
      </w:r>
      <w:proofErr w:type="gramStart"/>
      <w:r w:rsidRPr="00F973CB">
        <w:rPr>
          <w:rFonts w:cs="Arial"/>
          <w:color w:val="000000"/>
          <w:lang w:eastAsia="en-US"/>
        </w:rPr>
        <w:t>privacy</w:t>
      </w:r>
      <w:proofErr w:type="gramEnd"/>
      <w:r w:rsidRPr="00F973CB">
        <w:rPr>
          <w:rFonts w:cs="Arial"/>
          <w:color w:val="000000"/>
          <w:lang w:eastAsia="en-US"/>
        </w:rPr>
        <w:t xml:space="preserve"> and data-sharing issues, or to complain to the ICO if you think any processing of your personal data infringes data protection legislation you can contact: </w:t>
      </w:r>
    </w:p>
    <w:p w14:paraId="0FBC5803" w14:textId="77777777" w:rsidR="00F973CB" w:rsidRPr="00F973CB" w:rsidRDefault="00F973CB" w:rsidP="00F973CB">
      <w:pPr>
        <w:autoSpaceDE w:val="0"/>
        <w:autoSpaceDN w:val="0"/>
        <w:adjustRightInd w:val="0"/>
        <w:spacing w:after="0" w:line="240" w:lineRule="auto"/>
        <w:jc w:val="both"/>
        <w:rPr>
          <w:rFonts w:cs="Arial"/>
          <w:color w:val="000000"/>
          <w:lang w:eastAsia="en-US"/>
        </w:rPr>
      </w:pPr>
    </w:p>
    <w:p w14:paraId="47892BAE" w14:textId="77777777" w:rsidR="00F973CB" w:rsidRPr="00F973CB" w:rsidRDefault="00F973CB" w:rsidP="00F973CB">
      <w:pPr>
        <w:autoSpaceDE w:val="0"/>
        <w:autoSpaceDN w:val="0"/>
        <w:adjustRightInd w:val="0"/>
        <w:spacing w:after="0" w:line="240" w:lineRule="auto"/>
        <w:jc w:val="both"/>
        <w:rPr>
          <w:rFonts w:cs="Arial"/>
          <w:color w:val="000000"/>
          <w:lang w:eastAsia="en-US"/>
        </w:rPr>
      </w:pPr>
      <w:r w:rsidRPr="00F973CB">
        <w:rPr>
          <w:rFonts w:cs="Arial"/>
          <w:color w:val="000000"/>
          <w:lang w:eastAsia="en-US"/>
        </w:rPr>
        <w:t xml:space="preserve">The Information Commissioner </w:t>
      </w:r>
    </w:p>
    <w:p w14:paraId="745D92B7" w14:textId="77777777" w:rsidR="00F973CB" w:rsidRPr="00F973CB" w:rsidRDefault="00F973CB" w:rsidP="00F973CB">
      <w:pPr>
        <w:autoSpaceDE w:val="0"/>
        <w:autoSpaceDN w:val="0"/>
        <w:adjustRightInd w:val="0"/>
        <w:spacing w:after="0" w:line="240" w:lineRule="auto"/>
        <w:jc w:val="both"/>
        <w:rPr>
          <w:rFonts w:cs="Arial"/>
          <w:color w:val="000000"/>
          <w:lang w:eastAsia="en-US"/>
        </w:rPr>
      </w:pPr>
      <w:r w:rsidRPr="00F973CB">
        <w:rPr>
          <w:rFonts w:cs="Arial"/>
          <w:color w:val="000000"/>
          <w:lang w:eastAsia="en-US"/>
        </w:rPr>
        <w:t xml:space="preserve">Wycliffe House </w:t>
      </w:r>
    </w:p>
    <w:p w14:paraId="44D274E2" w14:textId="77777777" w:rsidR="00F973CB" w:rsidRPr="00F973CB" w:rsidRDefault="00F973CB" w:rsidP="00F973CB">
      <w:pPr>
        <w:autoSpaceDE w:val="0"/>
        <w:autoSpaceDN w:val="0"/>
        <w:adjustRightInd w:val="0"/>
        <w:spacing w:after="0" w:line="240" w:lineRule="auto"/>
        <w:jc w:val="both"/>
        <w:rPr>
          <w:rFonts w:cs="Arial"/>
          <w:color w:val="000000"/>
          <w:lang w:eastAsia="en-US"/>
        </w:rPr>
      </w:pPr>
      <w:r w:rsidRPr="00F973CB">
        <w:rPr>
          <w:rFonts w:cs="Arial"/>
          <w:color w:val="000000"/>
          <w:lang w:eastAsia="en-US"/>
        </w:rPr>
        <w:t>Water Lane</w:t>
      </w:r>
    </w:p>
    <w:p w14:paraId="58DAEC6C" w14:textId="77777777" w:rsidR="00F973CB" w:rsidRPr="00F973CB" w:rsidRDefault="00F973CB" w:rsidP="00F973CB">
      <w:pPr>
        <w:autoSpaceDE w:val="0"/>
        <w:autoSpaceDN w:val="0"/>
        <w:adjustRightInd w:val="0"/>
        <w:spacing w:after="0" w:line="240" w:lineRule="auto"/>
        <w:jc w:val="both"/>
        <w:rPr>
          <w:rFonts w:cs="Arial"/>
          <w:color w:val="000000"/>
          <w:lang w:eastAsia="en-US"/>
        </w:rPr>
      </w:pPr>
      <w:r w:rsidRPr="00F973CB">
        <w:rPr>
          <w:rFonts w:cs="Arial"/>
          <w:color w:val="000000"/>
          <w:lang w:eastAsia="en-US"/>
        </w:rPr>
        <w:t xml:space="preserve">Wilmslow </w:t>
      </w:r>
    </w:p>
    <w:p w14:paraId="61ACE1C5" w14:textId="77777777" w:rsidR="00F973CB" w:rsidRPr="00F973CB" w:rsidRDefault="00F973CB" w:rsidP="00F973CB">
      <w:pPr>
        <w:autoSpaceDE w:val="0"/>
        <w:autoSpaceDN w:val="0"/>
        <w:adjustRightInd w:val="0"/>
        <w:spacing w:after="0" w:line="240" w:lineRule="auto"/>
        <w:jc w:val="both"/>
        <w:rPr>
          <w:rFonts w:cs="Arial"/>
          <w:color w:val="000000"/>
          <w:lang w:eastAsia="en-US"/>
        </w:rPr>
      </w:pPr>
      <w:r w:rsidRPr="00F973CB">
        <w:rPr>
          <w:rFonts w:cs="Arial"/>
          <w:color w:val="000000"/>
          <w:lang w:eastAsia="en-US"/>
        </w:rPr>
        <w:t xml:space="preserve">Cheshire </w:t>
      </w:r>
    </w:p>
    <w:p w14:paraId="405E2A0B" w14:textId="77777777" w:rsidR="00F973CB" w:rsidRPr="00F973CB" w:rsidRDefault="00F973CB" w:rsidP="00F973CB">
      <w:pPr>
        <w:autoSpaceDE w:val="0"/>
        <w:autoSpaceDN w:val="0"/>
        <w:adjustRightInd w:val="0"/>
        <w:spacing w:after="0" w:line="240" w:lineRule="auto"/>
        <w:jc w:val="both"/>
        <w:rPr>
          <w:rFonts w:cs="Arial"/>
          <w:color w:val="000000"/>
          <w:lang w:eastAsia="en-US"/>
        </w:rPr>
      </w:pPr>
      <w:r w:rsidRPr="00F973CB">
        <w:rPr>
          <w:rFonts w:cs="Arial"/>
          <w:color w:val="000000"/>
          <w:lang w:eastAsia="en-US"/>
        </w:rPr>
        <w:t xml:space="preserve">SK9 5AF </w:t>
      </w:r>
    </w:p>
    <w:p w14:paraId="777FBBEA" w14:textId="77777777" w:rsidR="00F973CB" w:rsidRPr="00F973CB" w:rsidRDefault="00F973CB" w:rsidP="00F973CB">
      <w:pPr>
        <w:autoSpaceDE w:val="0"/>
        <w:autoSpaceDN w:val="0"/>
        <w:adjustRightInd w:val="0"/>
        <w:spacing w:after="0" w:line="240" w:lineRule="auto"/>
        <w:jc w:val="both"/>
        <w:rPr>
          <w:rFonts w:cs="Arial"/>
          <w:color w:val="000000"/>
          <w:lang w:eastAsia="en-US"/>
        </w:rPr>
      </w:pPr>
      <w:r w:rsidRPr="00F973CB">
        <w:rPr>
          <w:rFonts w:cs="Arial"/>
          <w:color w:val="000000"/>
          <w:lang w:eastAsia="en-US"/>
        </w:rPr>
        <w:t xml:space="preserve">Phone: 0303 123 1113 Website: </w:t>
      </w:r>
      <w:hyperlink r:id="rId25" w:history="1">
        <w:r w:rsidRPr="00F973CB">
          <w:rPr>
            <w:rFonts w:cs="Arial"/>
            <w:color w:val="0000FF" w:themeColor="hyperlink"/>
            <w:u w:val="single"/>
            <w:lang w:eastAsia="en-US"/>
          </w:rPr>
          <w:t>www.ico.gov.uk</w:t>
        </w:r>
      </w:hyperlink>
    </w:p>
    <w:p w14:paraId="7A58EAA1" w14:textId="77777777" w:rsidR="00F973CB" w:rsidRPr="00F973CB" w:rsidRDefault="00F973CB" w:rsidP="00F973CB">
      <w:pPr>
        <w:autoSpaceDE w:val="0"/>
        <w:autoSpaceDN w:val="0"/>
        <w:adjustRightInd w:val="0"/>
        <w:spacing w:after="0" w:line="240" w:lineRule="auto"/>
        <w:jc w:val="both"/>
        <w:rPr>
          <w:rFonts w:cs="Arial"/>
          <w:color w:val="000000"/>
          <w:lang w:eastAsia="en-US"/>
        </w:rPr>
      </w:pPr>
    </w:p>
    <w:p w14:paraId="402E0E9C" w14:textId="77777777" w:rsidR="00F973CB" w:rsidRPr="00F973CB" w:rsidRDefault="00F973CB" w:rsidP="00F973CB">
      <w:pPr>
        <w:spacing w:after="0" w:line="240" w:lineRule="auto"/>
        <w:jc w:val="both"/>
        <w:rPr>
          <w:rFonts w:eastAsia="Calibri" w:cs="Arial"/>
          <w:b/>
          <w:sz w:val="28"/>
          <w:szCs w:val="28"/>
          <w:lang w:eastAsia="en-US"/>
        </w:rPr>
      </w:pPr>
      <w:r w:rsidRPr="00F973CB">
        <w:rPr>
          <w:rFonts w:eastAsia="Calibri" w:cs="Arial"/>
          <w:b/>
          <w:sz w:val="28"/>
          <w:szCs w:val="28"/>
          <w:lang w:eastAsia="en-US"/>
        </w:rPr>
        <w:t>Data Protection Officer (DPO)</w:t>
      </w:r>
    </w:p>
    <w:p w14:paraId="41F354B5" w14:textId="77777777" w:rsidR="00F973CB" w:rsidRPr="00F973CB" w:rsidRDefault="00F973CB" w:rsidP="00F973CB">
      <w:pPr>
        <w:spacing w:after="0" w:line="240" w:lineRule="auto"/>
        <w:jc w:val="both"/>
        <w:rPr>
          <w:b/>
          <w:bCs/>
          <w:sz w:val="28"/>
          <w:szCs w:val="28"/>
          <w:lang w:eastAsia="en-US"/>
        </w:rPr>
      </w:pPr>
      <w:r w:rsidRPr="00F973CB">
        <w:rPr>
          <w:rFonts w:eastAsia="Calibri" w:cs="Arial"/>
          <w:lang w:eastAsia="en-US"/>
        </w:rPr>
        <w:t>As a public authority the practice must appoint a DPO. The DPO is an essential role in facilitating ‘accountability’ and the organisation’s ability to demonstrate compliance with the data protection legislation. The DPO for the practice is Liane Cotterill, who can be contacted via the contact details at the top of this notice.</w:t>
      </w:r>
    </w:p>
    <w:p w14:paraId="2F057C05" w14:textId="77777777" w:rsidR="00F973CB" w:rsidRDefault="00F973CB" w:rsidP="00F973CB">
      <w:pPr>
        <w:autoSpaceDE w:val="0"/>
        <w:autoSpaceDN w:val="0"/>
        <w:adjustRightInd w:val="0"/>
        <w:spacing w:after="0" w:line="240" w:lineRule="auto"/>
        <w:jc w:val="both"/>
        <w:rPr>
          <w:rFonts w:cs="Calibri"/>
          <w:b/>
          <w:bCs/>
          <w:color w:val="000000"/>
          <w:sz w:val="28"/>
          <w:szCs w:val="28"/>
          <w:lang w:eastAsia="en-US"/>
        </w:rPr>
      </w:pPr>
    </w:p>
    <w:p w14:paraId="78DA4228" w14:textId="77777777" w:rsidR="00F973CB" w:rsidRDefault="00F973CB" w:rsidP="00F973CB">
      <w:pPr>
        <w:autoSpaceDE w:val="0"/>
        <w:autoSpaceDN w:val="0"/>
        <w:adjustRightInd w:val="0"/>
        <w:spacing w:after="0" w:line="240" w:lineRule="auto"/>
        <w:jc w:val="both"/>
        <w:rPr>
          <w:rFonts w:cs="Calibri"/>
          <w:b/>
          <w:bCs/>
          <w:color w:val="000000"/>
          <w:sz w:val="28"/>
          <w:szCs w:val="28"/>
          <w:lang w:eastAsia="en-US"/>
        </w:rPr>
      </w:pPr>
    </w:p>
    <w:p w14:paraId="07BE2BE8" w14:textId="77777777" w:rsidR="00F973CB" w:rsidRDefault="00F973CB" w:rsidP="00F973CB">
      <w:pPr>
        <w:autoSpaceDE w:val="0"/>
        <w:autoSpaceDN w:val="0"/>
        <w:adjustRightInd w:val="0"/>
        <w:spacing w:after="0" w:line="240" w:lineRule="auto"/>
        <w:jc w:val="both"/>
        <w:rPr>
          <w:rFonts w:cs="Calibri"/>
          <w:b/>
          <w:bCs/>
          <w:color w:val="000000"/>
          <w:sz w:val="28"/>
          <w:szCs w:val="28"/>
          <w:lang w:eastAsia="en-US"/>
        </w:rPr>
      </w:pPr>
    </w:p>
    <w:p w14:paraId="155A8B13" w14:textId="77777777" w:rsidR="00F973CB" w:rsidRPr="00F973CB" w:rsidRDefault="00F973CB" w:rsidP="00F973CB">
      <w:pPr>
        <w:autoSpaceDE w:val="0"/>
        <w:autoSpaceDN w:val="0"/>
        <w:adjustRightInd w:val="0"/>
        <w:spacing w:after="0" w:line="240" w:lineRule="auto"/>
        <w:jc w:val="both"/>
        <w:rPr>
          <w:rFonts w:cs="Calibri"/>
          <w:b/>
          <w:bCs/>
          <w:color w:val="000000"/>
          <w:sz w:val="28"/>
          <w:szCs w:val="28"/>
          <w:lang w:eastAsia="en-US"/>
        </w:rPr>
      </w:pPr>
    </w:p>
    <w:p w14:paraId="0073A49C" w14:textId="77777777" w:rsidR="00F973CB" w:rsidRPr="00F973CB" w:rsidRDefault="00F973CB" w:rsidP="00F973CB">
      <w:pPr>
        <w:autoSpaceDE w:val="0"/>
        <w:autoSpaceDN w:val="0"/>
        <w:adjustRightInd w:val="0"/>
        <w:spacing w:after="0" w:line="240" w:lineRule="auto"/>
        <w:jc w:val="both"/>
        <w:rPr>
          <w:rFonts w:cs="Calibri"/>
          <w:color w:val="000000"/>
          <w:sz w:val="28"/>
          <w:szCs w:val="28"/>
          <w:lang w:eastAsia="en-US"/>
        </w:rPr>
      </w:pPr>
      <w:r w:rsidRPr="00F973CB">
        <w:rPr>
          <w:rFonts w:cs="Calibri"/>
          <w:b/>
          <w:bCs/>
          <w:color w:val="000000"/>
          <w:sz w:val="28"/>
          <w:szCs w:val="28"/>
          <w:lang w:eastAsia="en-US"/>
        </w:rPr>
        <w:lastRenderedPageBreak/>
        <w:t xml:space="preserve">Change of Details </w:t>
      </w:r>
    </w:p>
    <w:p w14:paraId="6F7EB183" w14:textId="77777777" w:rsidR="00F973CB" w:rsidRPr="00F973CB" w:rsidRDefault="00F973CB" w:rsidP="00F973CB">
      <w:pPr>
        <w:autoSpaceDE w:val="0"/>
        <w:autoSpaceDN w:val="0"/>
        <w:adjustRightInd w:val="0"/>
        <w:spacing w:after="0" w:line="240" w:lineRule="auto"/>
        <w:jc w:val="both"/>
        <w:rPr>
          <w:rFonts w:cs="Calibri"/>
          <w:color w:val="000000"/>
          <w:lang w:eastAsia="en-US"/>
        </w:rPr>
      </w:pPr>
      <w:r w:rsidRPr="00F973CB">
        <w:rPr>
          <w:rFonts w:cs="Calibri"/>
          <w:color w:val="000000"/>
          <w:lang w:eastAsia="en-US"/>
        </w:rPr>
        <w:t xml:space="preserve">It is important that you tell the person treating you if any of your details such as your name or address have changed or if any of your details are incorrect </w:t>
      </w:r>
      <w:proofErr w:type="gramStart"/>
      <w:r w:rsidRPr="00F973CB">
        <w:rPr>
          <w:rFonts w:cs="Calibri"/>
          <w:color w:val="000000"/>
          <w:lang w:eastAsia="en-US"/>
        </w:rPr>
        <w:t>in order for</w:t>
      </w:r>
      <w:proofErr w:type="gramEnd"/>
      <w:r w:rsidRPr="00F973CB">
        <w:rPr>
          <w:rFonts w:cs="Calibri"/>
          <w:color w:val="000000"/>
          <w:lang w:eastAsia="en-US"/>
        </w:rPr>
        <w:t xml:space="preserve"> this to be amended. Please inform us of any changes so our records for you are accurate and up to date. </w:t>
      </w:r>
    </w:p>
    <w:p w14:paraId="6A6CDB4F" w14:textId="77777777" w:rsidR="00F973CB" w:rsidRPr="00F973CB" w:rsidRDefault="00F973CB" w:rsidP="00F973CB">
      <w:pPr>
        <w:autoSpaceDE w:val="0"/>
        <w:autoSpaceDN w:val="0"/>
        <w:adjustRightInd w:val="0"/>
        <w:spacing w:after="0" w:line="240" w:lineRule="auto"/>
        <w:rPr>
          <w:rFonts w:cs="Calibri"/>
          <w:color w:val="000000"/>
          <w:sz w:val="23"/>
          <w:szCs w:val="23"/>
          <w:lang w:eastAsia="en-US"/>
        </w:rPr>
      </w:pPr>
    </w:p>
    <w:p w14:paraId="6D2660A7" w14:textId="77777777" w:rsidR="00F973CB" w:rsidRPr="00F973CB" w:rsidRDefault="00F973CB" w:rsidP="00F973CB">
      <w:pPr>
        <w:autoSpaceDE w:val="0"/>
        <w:autoSpaceDN w:val="0"/>
        <w:adjustRightInd w:val="0"/>
        <w:spacing w:after="0" w:line="240" w:lineRule="auto"/>
        <w:rPr>
          <w:rFonts w:cs="Calibri"/>
          <w:b/>
          <w:bCs/>
          <w:color w:val="000000"/>
          <w:sz w:val="28"/>
          <w:szCs w:val="28"/>
          <w:lang w:eastAsia="en-US"/>
        </w:rPr>
      </w:pPr>
    </w:p>
    <w:p w14:paraId="7456E9A4" w14:textId="77777777" w:rsidR="00F973CB" w:rsidRPr="00F973CB" w:rsidRDefault="00F973CB" w:rsidP="00F973CB">
      <w:pPr>
        <w:autoSpaceDE w:val="0"/>
        <w:autoSpaceDN w:val="0"/>
        <w:adjustRightInd w:val="0"/>
        <w:spacing w:after="0" w:line="240" w:lineRule="auto"/>
        <w:rPr>
          <w:rFonts w:cs="Calibri"/>
          <w:b/>
          <w:bCs/>
          <w:color w:val="000000"/>
          <w:sz w:val="28"/>
          <w:szCs w:val="28"/>
          <w:lang w:eastAsia="en-US"/>
        </w:rPr>
      </w:pPr>
    </w:p>
    <w:p w14:paraId="454E25E6" w14:textId="77777777" w:rsidR="00F973CB" w:rsidRPr="00F973CB" w:rsidRDefault="00F973CB" w:rsidP="00F973CB">
      <w:pPr>
        <w:autoSpaceDE w:val="0"/>
        <w:autoSpaceDN w:val="0"/>
        <w:adjustRightInd w:val="0"/>
        <w:spacing w:after="0" w:line="240" w:lineRule="auto"/>
        <w:rPr>
          <w:rFonts w:cs="Calibri"/>
          <w:b/>
          <w:bCs/>
          <w:color w:val="000000"/>
          <w:sz w:val="28"/>
          <w:szCs w:val="28"/>
          <w:lang w:eastAsia="en-US"/>
        </w:rPr>
      </w:pPr>
    </w:p>
    <w:p w14:paraId="6210C2FE" w14:textId="77777777" w:rsidR="00F973CB" w:rsidRPr="00F973CB" w:rsidRDefault="00F973CB" w:rsidP="00F973CB">
      <w:pPr>
        <w:autoSpaceDE w:val="0"/>
        <w:autoSpaceDN w:val="0"/>
        <w:adjustRightInd w:val="0"/>
        <w:spacing w:after="0" w:line="240" w:lineRule="auto"/>
        <w:rPr>
          <w:rFonts w:cs="Calibri"/>
          <w:color w:val="000000"/>
          <w:sz w:val="28"/>
          <w:szCs w:val="28"/>
          <w:lang w:eastAsia="en-US"/>
        </w:rPr>
      </w:pPr>
      <w:r w:rsidRPr="00F973CB">
        <w:rPr>
          <w:rFonts w:cs="Calibri"/>
          <w:b/>
          <w:bCs/>
          <w:color w:val="000000"/>
          <w:sz w:val="28"/>
          <w:szCs w:val="28"/>
          <w:lang w:eastAsia="en-US"/>
        </w:rPr>
        <w:t xml:space="preserve">Mobile telephone number </w:t>
      </w:r>
    </w:p>
    <w:p w14:paraId="38156D54" w14:textId="77777777" w:rsidR="00F973CB" w:rsidRPr="00F973CB" w:rsidRDefault="00F973CB" w:rsidP="00F973CB">
      <w:pPr>
        <w:spacing w:after="0" w:line="240" w:lineRule="auto"/>
        <w:jc w:val="both"/>
        <w:rPr>
          <w:lang w:eastAsia="en-US"/>
        </w:rPr>
      </w:pPr>
      <w:r w:rsidRPr="00F973CB">
        <w:rPr>
          <w:lang w:eastAsia="en-US"/>
        </w:rPr>
        <w:t xml:space="preserve">If you provide us with your mobile phone </w:t>
      </w:r>
      <w:proofErr w:type="gramStart"/>
      <w:r w:rsidRPr="00F973CB">
        <w:rPr>
          <w:lang w:eastAsia="en-US"/>
        </w:rPr>
        <w:t>number</w:t>
      </w:r>
      <w:proofErr w:type="gramEnd"/>
      <w:r w:rsidRPr="00F973CB">
        <w:rPr>
          <w:lang w:eastAsia="en-US"/>
        </w:rPr>
        <w:t xml:space="preserve"> we may use this to send you reminders about your appointments or other health screening information. Please let us know if you do not wish to receive reminders on your mobile.</w:t>
      </w:r>
    </w:p>
    <w:p w14:paraId="29100E4D" w14:textId="77777777" w:rsidR="00F973CB" w:rsidRPr="00F973CB" w:rsidRDefault="00F973CB" w:rsidP="00F973CB">
      <w:pPr>
        <w:spacing w:after="0" w:line="240" w:lineRule="auto"/>
        <w:jc w:val="both"/>
        <w:rPr>
          <w:sz w:val="23"/>
          <w:szCs w:val="23"/>
          <w:lang w:eastAsia="en-US"/>
        </w:rPr>
      </w:pPr>
    </w:p>
    <w:p w14:paraId="68017131" w14:textId="77777777" w:rsidR="00F973CB" w:rsidRPr="00F973CB" w:rsidRDefault="00F973CB" w:rsidP="00F973CB">
      <w:pPr>
        <w:autoSpaceDE w:val="0"/>
        <w:autoSpaceDN w:val="0"/>
        <w:adjustRightInd w:val="0"/>
        <w:spacing w:after="0" w:line="240" w:lineRule="auto"/>
        <w:jc w:val="both"/>
        <w:rPr>
          <w:rFonts w:cs="Calibri"/>
          <w:color w:val="000000"/>
          <w:sz w:val="28"/>
          <w:szCs w:val="28"/>
          <w:lang w:eastAsia="en-US"/>
        </w:rPr>
      </w:pPr>
      <w:r w:rsidRPr="00F973CB">
        <w:rPr>
          <w:rFonts w:cs="Calibri"/>
          <w:b/>
          <w:bCs/>
          <w:color w:val="000000"/>
          <w:sz w:val="28"/>
          <w:szCs w:val="28"/>
          <w:lang w:eastAsia="en-US"/>
        </w:rPr>
        <w:t xml:space="preserve">Reviews of and Changes to our Privacy Notice </w:t>
      </w:r>
    </w:p>
    <w:p w14:paraId="1A60611C" w14:textId="77777777" w:rsidR="00F973CB" w:rsidRPr="00F973CB" w:rsidRDefault="00F973CB" w:rsidP="00F973CB">
      <w:pPr>
        <w:jc w:val="both"/>
        <w:rPr>
          <w:lang w:eastAsia="en-US"/>
        </w:rPr>
      </w:pPr>
      <w:r w:rsidRPr="00F973CB">
        <w:rPr>
          <w:lang w:eastAsia="en-US"/>
        </w:rPr>
        <w:t>We will keep our Privacy Notice under regular review. This notice was last reviewed in July 2024.</w:t>
      </w:r>
    </w:p>
    <w:p w14:paraId="7E7A2FC2" w14:textId="77777777" w:rsidR="00F973CB" w:rsidRPr="00F973CB" w:rsidRDefault="00F973CB" w:rsidP="00F973CB">
      <w:pPr>
        <w:rPr>
          <w:lang w:eastAsia="en-US"/>
        </w:rPr>
      </w:pPr>
    </w:p>
    <w:p w14:paraId="3EE9B76A" w14:textId="77777777" w:rsidR="00F973CB" w:rsidRDefault="00F973CB" w:rsidP="00905042">
      <w:pPr>
        <w:ind w:left="227"/>
        <w:rPr>
          <w:rFonts w:ascii="Arial" w:hAnsi="Arial" w:cs="Arial"/>
        </w:rPr>
      </w:pPr>
    </w:p>
    <w:sectPr w:rsidR="00F973CB" w:rsidSect="009732A7">
      <w:pgSz w:w="12240" w:h="15840" w:code="1"/>
      <w:pgMar w:top="1440" w:right="1440" w:bottom="1843" w:left="1440" w:header="720" w:footer="720" w:gutter="0"/>
      <w:paperSrc w:first="14" w:other="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6798D3" w14:textId="77777777" w:rsidR="0017518A" w:rsidRDefault="0017518A" w:rsidP="00905042">
      <w:pPr>
        <w:spacing w:after="0" w:line="240" w:lineRule="auto"/>
      </w:pPr>
      <w:r>
        <w:separator/>
      </w:r>
    </w:p>
  </w:endnote>
  <w:endnote w:type="continuationSeparator" w:id="0">
    <w:p w14:paraId="2D524732" w14:textId="77777777" w:rsidR="0017518A" w:rsidRDefault="0017518A" w:rsidP="00905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adugi">
    <w:panose1 w:val="020B0502040204020203"/>
    <w:charset w:val="00"/>
    <w:family w:val="swiss"/>
    <w:pitch w:val="variable"/>
    <w:sig w:usb0="80000003" w:usb1="02000000" w:usb2="00003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EC2A6" w14:textId="77777777" w:rsidR="0017518A" w:rsidRDefault="0017518A" w:rsidP="00905042">
      <w:pPr>
        <w:spacing w:after="0" w:line="240" w:lineRule="auto"/>
      </w:pPr>
      <w:r>
        <w:separator/>
      </w:r>
    </w:p>
  </w:footnote>
  <w:footnote w:type="continuationSeparator" w:id="0">
    <w:p w14:paraId="7D08591D" w14:textId="77777777" w:rsidR="0017518A" w:rsidRDefault="0017518A" w:rsidP="009050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C34F2"/>
    <w:multiLevelType w:val="hybridMultilevel"/>
    <w:tmpl w:val="9BBCE8F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EC0516"/>
    <w:multiLevelType w:val="multilevel"/>
    <w:tmpl w:val="F912C384"/>
    <w:lvl w:ilvl="0">
      <w:start w:val="1"/>
      <w:numFmt w:val="bullet"/>
      <w:lvlText w:val=""/>
      <w:lvlJc w:val="left"/>
      <w:pPr>
        <w:ind w:left="720" w:hanging="360"/>
      </w:pPr>
      <w:rPr>
        <w:rFonts w:ascii="Symbol" w:eastAsia="Symbol" w:hAnsi="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hint="default"/>
      </w:rPr>
    </w:lvl>
    <w:lvl w:ilvl="3">
      <w:start w:val="1"/>
      <w:numFmt w:val="bullet"/>
      <w:lvlText w:val=""/>
      <w:lvlJc w:val="left"/>
      <w:pPr>
        <w:ind w:left="2880" w:hanging="360"/>
      </w:pPr>
      <w:rPr>
        <w:rFonts w:ascii="Symbol" w:eastAsia="Symbol" w:hAnsi="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hint="default"/>
      </w:rPr>
    </w:lvl>
    <w:lvl w:ilvl="6">
      <w:start w:val="1"/>
      <w:numFmt w:val="bullet"/>
      <w:lvlText w:val=""/>
      <w:lvlJc w:val="left"/>
      <w:pPr>
        <w:ind w:left="5040" w:hanging="360"/>
      </w:pPr>
      <w:rPr>
        <w:rFonts w:ascii="Symbol" w:eastAsia="Symbol" w:hAnsi="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hint="default"/>
      </w:rPr>
    </w:lvl>
  </w:abstractNum>
  <w:abstractNum w:abstractNumId="3" w15:restartNumberingAfterBreak="0">
    <w:nsid w:val="26FD686C"/>
    <w:multiLevelType w:val="hybridMultilevel"/>
    <w:tmpl w:val="5024F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207F3B"/>
    <w:multiLevelType w:val="hybridMultilevel"/>
    <w:tmpl w:val="DCCACE78"/>
    <w:lvl w:ilvl="0" w:tplc="CCE054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514C1B"/>
    <w:multiLevelType w:val="hybridMultilevel"/>
    <w:tmpl w:val="FF142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F578E3"/>
    <w:multiLevelType w:val="hybridMultilevel"/>
    <w:tmpl w:val="CFAC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BA7482"/>
    <w:multiLevelType w:val="hybridMultilevel"/>
    <w:tmpl w:val="BF92C0CA"/>
    <w:lvl w:ilvl="0" w:tplc="AD04007A">
      <w:start w:val="1"/>
      <w:numFmt w:val="upperLetter"/>
      <w:lvlText w:val="%1."/>
      <w:lvlJc w:val="left"/>
      <w:pPr>
        <w:ind w:left="700" w:hanging="360"/>
      </w:pPr>
      <w:rPr>
        <w:rFonts w:hint="default"/>
      </w:rPr>
    </w:lvl>
    <w:lvl w:ilvl="1" w:tplc="08090019" w:tentative="1">
      <w:start w:val="1"/>
      <w:numFmt w:val="lowerLetter"/>
      <w:lvlText w:val="%2."/>
      <w:lvlJc w:val="left"/>
      <w:pPr>
        <w:ind w:left="1420" w:hanging="360"/>
      </w:pPr>
    </w:lvl>
    <w:lvl w:ilvl="2" w:tplc="0809001B" w:tentative="1">
      <w:start w:val="1"/>
      <w:numFmt w:val="lowerRoman"/>
      <w:lvlText w:val="%3."/>
      <w:lvlJc w:val="right"/>
      <w:pPr>
        <w:ind w:left="2140" w:hanging="180"/>
      </w:pPr>
    </w:lvl>
    <w:lvl w:ilvl="3" w:tplc="0809000F" w:tentative="1">
      <w:start w:val="1"/>
      <w:numFmt w:val="decimal"/>
      <w:lvlText w:val="%4."/>
      <w:lvlJc w:val="left"/>
      <w:pPr>
        <w:ind w:left="2860" w:hanging="360"/>
      </w:pPr>
    </w:lvl>
    <w:lvl w:ilvl="4" w:tplc="08090019" w:tentative="1">
      <w:start w:val="1"/>
      <w:numFmt w:val="lowerLetter"/>
      <w:lvlText w:val="%5."/>
      <w:lvlJc w:val="left"/>
      <w:pPr>
        <w:ind w:left="3580" w:hanging="360"/>
      </w:pPr>
    </w:lvl>
    <w:lvl w:ilvl="5" w:tplc="0809001B" w:tentative="1">
      <w:start w:val="1"/>
      <w:numFmt w:val="lowerRoman"/>
      <w:lvlText w:val="%6."/>
      <w:lvlJc w:val="right"/>
      <w:pPr>
        <w:ind w:left="4300" w:hanging="180"/>
      </w:pPr>
    </w:lvl>
    <w:lvl w:ilvl="6" w:tplc="0809000F" w:tentative="1">
      <w:start w:val="1"/>
      <w:numFmt w:val="decimal"/>
      <w:lvlText w:val="%7."/>
      <w:lvlJc w:val="left"/>
      <w:pPr>
        <w:ind w:left="5020" w:hanging="360"/>
      </w:pPr>
    </w:lvl>
    <w:lvl w:ilvl="7" w:tplc="08090019" w:tentative="1">
      <w:start w:val="1"/>
      <w:numFmt w:val="lowerLetter"/>
      <w:lvlText w:val="%8."/>
      <w:lvlJc w:val="left"/>
      <w:pPr>
        <w:ind w:left="5740" w:hanging="360"/>
      </w:pPr>
    </w:lvl>
    <w:lvl w:ilvl="8" w:tplc="0809001B" w:tentative="1">
      <w:start w:val="1"/>
      <w:numFmt w:val="lowerRoman"/>
      <w:lvlText w:val="%9."/>
      <w:lvlJc w:val="right"/>
      <w:pPr>
        <w:ind w:left="6460" w:hanging="180"/>
      </w:pPr>
    </w:lvl>
  </w:abstractNum>
  <w:abstractNum w:abstractNumId="8"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5537763">
    <w:abstractNumId w:val="0"/>
  </w:num>
  <w:num w:numId="2" w16cid:durableId="239681655">
    <w:abstractNumId w:val="7"/>
  </w:num>
  <w:num w:numId="3" w16cid:durableId="66923259">
    <w:abstractNumId w:val="3"/>
  </w:num>
  <w:num w:numId="4" w16cid:durableId="706564764">
    <w:abstractNumId w:val="4"/>
  </w:num>
  <w:num w:numId="5" w16cid:durableId="1914579242">
    <w:abstractNumId w:val="2"/>
  </w:num>
  <w:num w:numId="6" w16cid:durableId="1988510195">
    <w:abstractNumId w:val="5"/>
  </w:num>
  <w:num w:numId="7" w16cid:durableId="716659841">
    <w:abstractNumId w:val="6"/>
  </w:num>
  <w:num w:numId="8" w16cid:durableId="408309467">
    <w:abstractNumId w:val="1"/>
  </w:num>
  <w:num w:numId="9" w16cid:durableId="18947365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C91"/>
    <w:rsid w:val="0002184F"/>
    <w:rsid w:val="000311E5"/>
    <w:rsid w:val="0005010B"/>
    <w:rsid w:val="0005515A"/>
    <w:rsid w:val="000942DF"/>
    <w:rsid w:val="000950BA"/>
    <w:rsid w:val="000D50E7"/>
    <w:rsid w:val="00121B06"/>
    <w:rsid w:val="0017518A"/>
    <w:rsid w:val="001C64B8"/>
    <w:rsid w:val="001F5FAC"/>
    <w:rsid w:val="002B43EC"/>
    <w:rsid w:val="003852C7"/>
    <w:rsid w:val="003F257E"/>
    <w:rsid w:val="004801E1"/>
    <w:rsid w:val="004D09D8"/>
    <w:rsid w:val="00513AAA"/>
    <w:rsid w:val="00544A64"/>
    <w:rsid w:val="005D24D3"/>
    <w:rsid w:val="005E4E0F"/>
    <w:rsid w:val="00604958"/>
    <w:rsid w:val="00665DF0"/>
    <w:rsid w:val="006B3EF9"/>
    <w:rsid w:val="00857B58"/>
    <w:rsid w:val="008A4D1F"/>
    <w:rsid w:val="008D004D"/>
    <w:rsid w:val="00905042"/>
    <w:rsid w:val="00923401"/>
    <w:rsid w:val="00930201"/>
    <w:rsid w:val="009732A7"/>
    <w:rsid w:val="00A566FC"/>
    <w:rsid w:val="00AB7455"/>
    <w:rsid w:val="00AE7FB5"/>
    <w:rsid w:val="00AF7954"/>
    <w:rsid w:val="00B12E96"/>
    <w:rsid w:val="00BE7C91"/>
    <w:rsid w:val="00C10F1D"/>
    <w:rsid w:val="00C67F81"/>
    <w:rsid w:val="00C966CB"/>
    <w:rsid w:val="00CE34A9"/>
    <w:rsid w:val="00D04D1C"/>
    <w:rsid w:val="00D2466F"/>
    <w:rsid w:val="00D36F72"/>
    <w:rsid w:val="00F07D7D"/>
    <w:rsid w:val="00F87563"/>
    <w:rsid w:val="00F973CB"/>
    <w:rsid w:val="00FE3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DA29E"/>
  <w15:chartTrackingRefBased/>
  <w15:docId w15:val="{6C9FE2C6-343D-47EB-8061-06318FB5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2466F"/>
    <w:pPr>
      <w:keepNext/>
      <w:spacing w:after="0" w:line="240" w:lineRule="auto"/>
      <w:outlineLvl w:val="0"/>
    </w:pPr>
    <w:rPr>
      <w:rFonts w:ascii="Times New Roman" w:eastAsia="Times New Roman" w:hAnsi="Times New Roman" w:cs="Times New Roman"/>
      <w:sz w:val="24"/>
      <w:szCs w:val="20"/>
      <w:u w:val="single"/>
      <w:lang w:val="en-AU" w:eastAsia="en-US"/>
    </w:rPr>
  </w:style>
  <w:style w:type="paragraph" w:styleId="Heading2">
    <w:name w:val="heading 2"/>
    <w:basedOn w:val="Normal"/>
    <w:next w:val="Normal"/>
    <w:link w:val="Heading2Char"/>
    <w:qFormat/>
    <w:rsid w:val="00D2466F"/>
    <w:pPr>
      <w:keepNext/>
      <w:spacing w:after="0" w:line="240" w:lineRule="auto"/>
      <w:outlineLvl w:val="1"/>
    </w:pPr>
    <w:rPr>
      <w:rFonts w:ascii="Times New Roman" w:eastAsia="Times New Roman" w:hAnsi="Times New Roman" w:cs="Times New Roman"/>
      <w:b/>
      <w:sz w:val="24"/>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7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C91"/>
    <w:rPr>
      <w:color w:val="0000FF" w:themeColor="hyperlink"/>
      <w:u w:val="single"/>
    </w:rPr>
  </w:style>
  <w:style w:type="paragraph" w:styleId="NoSpacing">
    <w:name w:val="No Spacing"/>
    <w:uiPriority w:val="1"/>
    <w:qFormat/>
    <w:rsid w:val="00BE7C91"/>
    <w:pPr>
      <w:spacing w:after="0" w:line="240" w:lineRule="auto"/>
    </w:pPr>
  </w:style>
  <w:style w:type="paragraph" w:styleId="Header">
    <w:name w:val="header"/>
    <w:basedOn w:val="Normal"/>
    <w:link w:val="HeaderChar"/>
    <w:uiPriority w:val="99"/>
    <w:unhideWhenUsed/>
    <w:rsid w:val="009050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5042"/>
  </w:style>
  <w:style w:type="paragraph" w:styleId="Footer">
    <w:name w:val="footer"/>
    <w:basedOn w:val="Normal"/>
    <w:link w:val="FooterChar"/>
    <w:uiPriority w:val="99"/>
    <w:unhideWhenUsed/>
    <w:rsid w:val="009050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5042"/>
  </w:style>
  <w:style w:type="paragraph" w:styleId="ListParagraph">
    <w:name w:val="List Paragraph"/>
    <w:basedOn w:val="Normal"/>
    <w:uiPriority w:val="34"/>
    <w:qFormat/>
    <w:rsid w:val="00AE7FB5"/>
    <w:pPr>
      <w:ind w:left="720"/>
      <w:contextualSpacing/>
    </w:pPr>
  </w:style>
  <w:style w:type="paragraph" w:styleId="NormalWeb">
    <w:name w:val="Normal (Web)"/>
    <w:basedOn w:val="Normal"/>
    <w:uiPriority w:val="99"/>
    <w:unhideWhenUsed/>
    <w:rsid w:val="000D50E7"/>
    <w:pPr>
      <w:spacing w:after="240" w:line="240" w:lineRule="auto"/>
    </w:pPr>
    <w:rPr>
      <w:rFonts w:ascii="Times New Roman" w:eastAsia="Times New Roman" w:hAnsi="Times New Roman" w:cs="Times New Roman"/>
      <w:sz w:val="24"/>
      <w:szCs w:val="24"/>
    </w:rPr>
  </w:style>
  <w:style w:type="paragraph" w:styleId="BodyText">
    <w:name w:val="Body Text"/>
    <w:basedOn w:val="Normal"/>
    <w:next w:val="Normal"/>
    <w:link w:val="BodyTextChar"/>
    <w:rsid w:val="000D50E7"/>
    <w:pPr>
      <w:widowControl w:val="0"/>
      <w:autoSpaceDE w:val="0"/>
      <w:autoSpaceDN w:val="0"/>
      <w:adjustRightInd w:val="0"/>
      <w:spacing w:after="0" w:line="240" w:lineRule="auto"/>
    </w:pPr>
    <w:rPr>
      <w:rFonts w:ascii="Arial" w:eastAsia="Times New Roman" w:hAnsi="Arial" w:cs="Times New Roman"/>
      <w:color w:val="000000"/>
      <w:sz w:val="20"/>
      <w:szCs w:val="20"/>
      <w:lang w:val="en-US" w:eastAsia="en-US"/>
    </w:rPr>
  </w:style>
  <w:style w:type="character" w:customStyle="1" w:styleId="BodyTextChar">
    <w:name w:val="Body Text Char"/>
    <w:basedOn w:val="DefaultParagraphFont"/>
    <w:link w:val="BodyText"/>
    <w:rsid w:val="000D50E7"/>
    <w:rPr>
      <w:rFonts w:ascii="Arial" w:eastAsia="Times New Roman" w:hAnsi="Arial" w:cs="Times New Roman"/>
      <w:color w:val="000000"/>
      <w:sz w:val="20"/>
      <w:szCs w:val="20"/>
      <w:lang w:val="en-US" w:eastAsia="en-US"/>
    </w:rPr>
  </w:style>
  <w:style w:type="paragraph" w:customStyle="1" w:styleId="ItemHeading">
    <w:name w:val="Item Heading"/>
    <w:basedOn w:val="Normal"/>
    <w:next w:val="Normal"/>
    <w:link w:val="ItemHeadingChar"/>
    <w:qFormat/>
    <w:rsid w:val="000D50E7"/>
    <w:pPr>
      <w:spacing w:after="160" w:line="240" w:lineRule="auto"/>
    </w:pPr>
    <w:rPr>
      <w:rFonts w:ascii="Arial" w:eastAsia="Arial" w:hAnsi="Arial" w:cs="Arial"/>
      <w:b/>
      <w:color w:val="E40038"/>
      <w:sz w:val="24"/>
      <w:lang w:eastAsia="en-US"/>
    </w:rPr>
  </w:style>
  <w:style w:type="paragraph" w:customStyle="1" w:styleId="MainText">
    <w:name w:val="Main Text"/>
    <w:basedOn w:val="Normal"/>
    <w:next w:val="Normal"/>
    <w:link w:val="MainTextChar"/>
    <w:qFormat/>
    <w:rsid w:val="000D50E7"/>
    <w:pPr>
      <w:spacing w:after="0" w:line="240" w:lineRule="auto"/>
      <w:jc w:val="both"/>
    </w:pPr>
    <w:rPr>
      <w:rFonts w:ascii="Garamond" w:eastAsia="Garamond" w:hAnsi="Garamond" w:cs="Arial"/>
      <w:color w:val="615C5D"/>
      <w:sz w:val="20"/>
      <w:lang w:eastAsia="en-US"/>
    </w:rPr>
  </w:style>
  <w:style w:type="character" w:customStyle="1" w:styleId="ItemHeadingChar">
    <w:name w:val="Item Heading Char"/>
    <w:basedOn w:val="DefaultParagraphFont"/>
    <w:link w:val="ItemHeading"/>
    <w:rsid w:val="000D50E7"/>
    <w:rPr>
      <w:rFonts w:ascii="Arial" w:eastAsia="Arial" w:hAnsi="Arial" w:cs="Arial"/>
      <w:b/>
      <w:color w:val="E40038"/>
      <w:sz w:val="24"/>
      <w:lang w:eastAsia="en-US"/>
    </w:rPr>
  </w:style>
  <w:style w:type="character" w:customStyle="1" w:styleId="MainTextChar">
    <w:name w:val="Main Text Char"/>
    <w:basedOn w:val="DefaultParagraphFont"/>
    <w:link w:val="MainText"/>
    <w:rsid w:val="000D50E7"/>
    <w:rPr>
      <w:rFonts w:ascii="Garamond" w:eastAsia="Garamond" w:hAnsi="Garamond" w:cs="Arial"/>
      <w:color w:val="615C5D"/>
      <w:sz w:val="20"/>
      <w:lang w:eastAsia="en-US"/>
    </w:rPr>
  </w:style>
  <w:style w:type="character" w:customStyle="1" w:styleId="Heading1Char">
    <w:name w:val="Heading 1 Char"/>
    <w:basedOn w:val="DefaultParagraphFont"/>
    <w:link w:val="Heading1"/>
    <w:rsid w:val="00D2466F"/>
    <w:rPr>
      <w:rFonts w:ascii="Times New Roman" w:eastAsia="Times New Roman" w:hAnsi="Times New Roman" w:cs="Times New Roman"/>
      <w:sz w:val="24"/>
      <w:szCs w:val="20"/>
      <w:u w:val="single"/>
      <w:lang w:val="en-AU" w:eastAsia="en-US"/>
    </w:rPr>
  </w:style>
  <w:style w:type="character" w:customStyle="1" w:styleId="Heading2Char">
    <w:name w:val="Heading 2 Char"/>
    <w:basedOn w:val="DefaultParagraphFont"/>
    <w:link w:val="Heading2"/>
    <w:rsid w:val="00D2466F"/>
    <w:rPr>
      <w:rFonts w:ascii="Times New Roman" w:eastAsia="Times New Roman" w:hAnsi="Times New Roman" w:cs="Times New Roman"/>
      <w:b/>
      <w:sz w:val="24"/>
      <w:szCs w:val="20"/>
      <w:lang w:val="en-AU" w:eastAsia="en-US"/>
    </w:rPr>
  </w:style>
  <w:style w:type="character" w:styleId="UnresolvedMention">
    <w:name w:val="Unresolved Mention"/>
    <w:basedOn w:val="DefaultParagraphFont"/>
    <w:uiPriority w:val="99"/>
    <w:semiHidden/>
    <w:unhideWhenUsed/>
    <w:rsid w:val="00D24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78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8" Type="http://schemas.openxmlformats.org/officeDocument/2006/relationships/hyperlink" Target="https://digital.nhs.uk/services/summary-care-records-scr/summary-care-record-supplementary-transparency-notic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nhs.uk/your-nhs-data-matters/" TargetMode="External"/><Relationship Id="rId7" Type="http://schemas.openxmlformats.org/officeDocument/2006/relationships/image" Target="media/image1.jpeg"/><Relationship Id="rId12" Type="http://schemas.openxmlformats.org/officeDocument/2006/relationships/hyperlink" Target="https://digital.nhs.uk/" TargetMode="External"/><Relationship Id="rId17" Type="http://schemas.openxmlformats.org/officeDocument/2006/relationships/hyperlink" Target="https://www.gov.uk/government/publications/code-of-data-matching-practice-for-national-fraud-initiative" TargetMode="External"/><Relationship Id="rId25" Type="http://schemas.openxmlformats.org/officeDocument/2006/relationships/hyperlink" Target="http://www.ico.gov.uk" TargetMode="External"/><Relationship Id="rId2" Type="http://schemas.openxmlformats.org/officeDocument/2006/relationships/styles" Target="styles.xml"/><Relationship Id="rId16"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20" Type="http://schemas.openxmlformats.org/officeDocument/2006/relationships/hyperlink" Target="https://www.nhs.uk/your-nhs-data-matt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the-nhs-constitution-for-england" TargetMode="External"/><Relationship Id="rId24" Type="http://schemas.openxmlformats.org/officeDocument/2006/relationships/hyperlink" Target="https://ico.org.uk/for-the-public/personal-information/" TargetMode="External"/><Relationship Id="rId5" Type="http://schemas.openxmlformats.org/officeDocument/2006/relationships/footnotes" Target="footnotes.xml"/><Relationship Id="rId15" Type="http://schemas.openxmlformats.org/officeDocument/2006/relationships/hyperlink" Target="https://digital.nhs.uk/services/gp-connect/gp-connect-in-your-organisation/gp-connect-privacy-notice" TargetMode="External"/><Relationship Id="rId23" Type="http://schemas.openxmlformats.org/officeDocument/2006/relationships/hyperlink" Target="https://www.nhs.uk/using-the-nhs/about-the-nhs/opt-out-of-sharing-your-health-records/" TargetMode="External"/><Relationship Id="rId10" Type="http://schemas.openxmlformats.org/officeDocument/2006/relationships/hyperlink" Target="http://www.bewickcrescentsurgery.nhs.net" TargetMode="External"/><Relationship Id="rId19" Type="http://schemas.openxmlformats.org/officeDocument/2006/relationships/hyperlink" Target="https://www.nhsx.nhs.uk/information-governance/guidance/records-management-cod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co.org.uk/about-the-ico/what-we-do/register-of-data-controllers/" TargetMode="External"/><Relationship Id="rId22" Type="http://schemas.openxmlformats.org/officeDocument/2006/relationships/hyperlink" Target="https://www.nhs.uk/using-the-nhs/about-the-nhs/opt-out-of-sharing-your-health-record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12</Pages>
  <Words>5162</Words>
  <Characters>29429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Steve (BEWICK CRESCENT SURGERY)</dc:creator>
  <cp:keywords/>
  <dc:description/>
  <cp:lastModifiedBy>KITCHING, Alison (BEWICK CRESCENT SURGERY)</cp:lastModifiedBy>
  <cp:revision>2</cp:revision>
  <cp:lastPrinted>2023-02-21T08:43:00Z</cp:lastPrinted>
  <dcterms:created xsi:type="dcterms:W3CDTF">2024-07-31T08:40:00Z</dcterms:created>
  <dcterms:modified xsi:type="dcterms:W3CDTF">2024-07-31T08:40:00Z</dcterms:modified>
</cp:coreProperties>
</file>